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B2B8" w14:textId="77777777" w:rsidR="002014E2" w:rsidRPr="002014E2" w:rsidRDefault="002014E2" w:rsidP="002014E2">
      <w:pPr>
        <w:spacing w:after="0"/>
        <w:rPr>
          <w:rFonts w:asciiTheme="minorHAnsi" w:hAnsiTheme="minorHAnsi"/>
          <w:color w:val="auto"/>
        </w:rPr>
      </w:pPr>
      <w:bookmarkStart w:id="0" w:name="_Q1"/>
      <w:bookmarkStart w:id="1" w:name="_Q2"/>
      <w:bookmarkStart w:id="2" w:name="_Q3"/>
      <w:bookmarkEnd w:id="0"/>
      <w:bookmarkEnd w:id="1"/>
      <w:bookmarkEnd w:id="2"/>
      <w:r w:rsidRPr="002014E2">
        <w:rPr>
          <w:rFonts w:ascii="Verdana" w:hAnsi="Verdana"/>
          <w:noProof/>
          <w:color w:val="auto"/>
          <w:sz w:val="44"/>
          <w:szCs w:val="44"/>
        </w:rPr>
        <w:drawing>
          <wp:inline distT="0" distB="0" distL="0" distR="0" wp14:anchorId="4D7E75AE" wp14:editId="077577F2">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70CC0C57" w14:textId="77777777" w:rsidR="002014E2" w:rsidRPr="002014E2" w:rsidRDefault="002014E2" w:rsidP="002014E2">
      <w:pPr>
        <w:spacing w:after="0"/>
        <w:rPr>
          <w:rFonts w:asciiTheme="minorHAnsi" w:hAnsiTheme="minorHAnsi"/>
          <w:color w:val="auto"/>
        </w:rPr>
      </w:pPr>
    </w:p>
    <w:p w14:paraId="5F025B17" w14:textId="77777777" w:rsidR="002014E2" w:rsidRPr="002014E2" w:rsidRDefault="002014E2" w:rsidP="002014E2">
      <w:pPr>
        <w:spacing w:after="0"/>
        <w:rPr>
          <w:rFonts w:asciiTheme="minorHAnsi" w:hAnsiTheme="minorHAnsi"/>
          <w:color w:val="auto"/>
        </w:rPr>
      </w:pPr>
    </w:p>
    <w:p w14:paraId="786D7A5D" w14:textId="77777777" w:rsidR="002014E2" w:rsidRPr="002014E2" w:rsidRDefault="002014E2" w:rsidP="002014E2">
      <w:pPr>
        <w:spacing w:after="0"/>
        <w:rPr>
          <w:rFonts w:asciiTheme="minorHAnsi" w:hAnsiTheme="minorHAnsi"/>
          <w:color w:val="auto"/>
        </w:rPr>
      </w:pPr>
    </w:p>
    <w:p w14:paraId="1AFC290A" w14:textId="77777777" w:rsidR="002014E2" w:rsidRPr="002014E2" w:rsidRDefault="002014E2" w:rsidP="002014E2">
      <w:pPr>
        <w:spacing w:after="0"/>
        <w:rPr>
          <w:rFonts w:asciiTheme="minorHAnsi" w:hAnsiTheme="minorHAnsi"/>
          <w:color w:val="auto"/>
        </w:rPr>
      </w:pPr>
    </w:p>
    <w:p w14:paraId="56BF23CC" w14:textId="77777777" w:rsidR="002014E2" w:rsidRPr="002014E2" w:rsidRDefault="002014E2" w:rsidP="002014E2">
      <w:pPr>
        <w:spacing w:after="0"/>
        <w:rPr>
          <w:rFonts w:asciiTheme="minorHAnsi" w:hAnsiTheme="minorHAnsi"/>
          <w:color w:val="auto"/>
        </w:rPr>
      </w:pPr>
    </w:p>
    <w:p w14:paraId="7DCD27AA" w14:textId="77777777" w:rsidR="002014E2" w:rsidRPr="002014E2" w:rsidRDefault="002014E2" w:rsidP="002014E2">
      <w:pPr>
        <w:spacing w:after="0"/>
        <w:rPr>
          <w:rFonts w:asciiTheme="minorHAnsi" w:hAnsiTheme="minorHAnsi"/>
          <w:color w:val="auto"/>
        </w:rPr>
      </w:pPr>
    </w:p>
    <w:p w14:paraId="4277ADCD" w14:textId="77777777" w:rsidR="002014E2" w:rsidRPr="002014E2" w:rsidRDefault="002014E2" w:rsidP="002014E2">
      <w:pPr>
        <w:spacing w:after="0"/>
        <w:rPr>
          <w:rFonts w:asciiTheme="minorHAnsi" w:hAnsiTheme="minorHAnsi"/>
          <w:color w:val="auto"/>
        </w:rPr>
      </w:pPr>
    </w:p>
    <w:p w14:paraId="045373DC" w14:textId="77777777" w:rsidR="002014E2" w:rsidRPr="002014E2" w:rsidRDefault="002014E2" w:rsidP="002014E2">
      <w:pPr>
        <w:spacing w:after="0"/>
        <w:rPr>
          <w:rFonts w:asciiTheme="minorHAnsi" w:hAnsiTheme="minorHAnsi"/>
          <w:color w:val="auto"/>
        </w:rPr>
      </w:pPr>
    </w:p>
    <w:p w14:paraId="10905EFF" w14:textId="77777777" w:rsidR="002014E2" w:rsidRPr="002014E2" w:rsidRDefault="002014E2" w:rsidP="002014E2">
      <w:pPr>
        <w:spacing w:after="0"/>
        <w:rPr>
          <w:rFonts w:asciiTheme="minorHAnsi" w:hAnsiTheme="minorHAnsi"/>
          <w:color w:val="auto"/>
        </w:rPr>
      </w:pPr>
    </w:p>
    <w:p w14:paraId="0D99063A" w14:textId="77777777" w:rsidR="002014E2" w:rsidRPr="002014E2" w:rsidRDefault="002014E2" w:rsidP="002014E2">
      <w:pPr>
        <w:spacing w:after="0"/>
        <w:rPr>
          <w:rFonts w:asciiTheme="minorHAnsi" w:hAnsiTheme="minorHAnsi"/>
          <w:color w:val="auto"/>
        </w:rPr>
      </w:pPr>
    </w:p>
    <w:p w14:paraId="42908B47" w14:textId="77777777" w:rsidR="002014E2" w:rsidRPr="002014E2" w:rsidRDefault="002014E2" w:rsidP="002014E2">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2014E2">
        <w:rPr>
          <w:rFonts w:ascii="Rockwell" w:eastAsiaTheme="majorEastAsia" w:hAnsi="Rockwell" w:cstheme="majorBidi"/>
          <w:color w:val="FFFFFF" w:themeColor="background1"/>
          <w:spacing w:val="-10"/>
          <w:kern w:val="28"/>
          <w:sz w:val="44"/>
          <w:szCs w:val="44"/>
        </w:rPr>
        <w:t>SNAPSHOT</w:t>
      </w:r>
    </w:p>
    <w:p w14:paraId="3E3C0314" w14:textId="77777777" w:rsidR="002014E2" w:rsidRPr="002014E2" w:rsidRDefault="002014E2" w:rsidP="002014E2">
      <w:pPr>
        <w:spacing w:after="0"/>
        <w:rPr>
          <w:rFonts w:asciiTheme="minorHAnsi" w:hAnsiTheme="minorHAnsi"/>
          <w:color w:val="auto"/>
        </w:rPr>
      </w:pPr>
    </w:p>
    <w:p w14:paraId="57E0AC33" w14:textId="77960363" w:rsidR="002014E2" w:rsidRPr="002014E2" w:rsidRDefault="002014E2" w:rsidP="002014E2">
      <w:pPr>
        <w:spacing w:after="0"/>
        <w:jc w:val="center"/>
        <w:rPr>
          <w:rFonts w:cs="Tahoma"/>
          <w:color w:val="auto"/>
        </w:rPr>
      </w:pPr>
      <w:r w:rsidRPr="002014E2">
        <w:rPr>
          <w:rFonts w:ascii="Rockwell" w:eastAsiaTheme="majorEastAsia" w:hAnsi="Rockwell" w:cstheme="majorBidi"/>
          <w:b/>
          <w:noProof/>
          <w:color w:val="C83100"/>
          <w:spacing w:val="-10"/>
          <w:kern w:val="28"/>
          <w:sz w:val="44"/>
          <w:szCs w:val="56"/>
        </w:rPr>
        <w:t>Admixture Testing: How can your DNA provide insights into your ancestry?</w:t>
      </w:r>
    </w:p>
    <w:p w14:paraId="613B16B0" w14:textId="77777777" w:rsidR="002014E2" w:rsidRPr="002014E2" w:rsidRDefault="002014E2" w:rsidP="002014E2">
      <w:pPr>
        <w:spacing w:after="0"/>
        <w:rPr>
          <w:rFonts w:cs="Tahoma"/>
          <w:color w:val="auto"/>
        </w:rPr>
      </w:pPr>
    </w:p>
    <w:p w14:paraId="32E248F0" w14:textId="77777777" w:rsidR="002014E2" w:rsidRPr="002014E2" w:rsidRDefault="002014E2" w:rsidP="002014E2">
      <w:pPr>
        <w:spacing w:after="0"/>
        <w:rPr>
          <w:rFonts w:cs="Tahoma"/>
          <w:color w:val="auto"/>
        </w:rPr>
      </w:pPr>
    </w:p>
    <w:p w14:paraId="2E14E15A" w14:textId="77777777" w:rsidR="002014E2" w:rsidRPr="002014E2" w:rsidRDefault="002014E2" w:rsidP="002014E2">
      <w:pPr>
        <w:spacing w:after="0"/>
        <w:rPr>
          <w:rFonts w:cs="Tahoma"/>
          <w:color w:val="auto"/>
        </w:rPr>
      </w:pPr>
      <w:r w:rsidRPr="002014E2">
        <w:rPr>
          <w:rFonts w:cs="Tahoma"/>
          <w:noProof/>
          <w:color w:val="auto"/>
        </w:rPr>
        <w:drawing>
          <wp:anchor distT="0" distB="0" distL="114300" distR="114300" simplePos="0" relativeHeight="251678720" behindDoc="0" locked="0" layoutInCell="1" allowOverlap="1" wp14:anchorId="40872953" wp14:editId="1C4927A7">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69D822E4" w14:textId="77777777" w:rsidR="002014E2" w:rsidRDefault="002014E2" w:rsidP="002014E2">
      <w:pPr>
        <w:spacing w:after="0"/>
        <w:rPr>
          <w:rFonts w:asciiTheme="minorHAnsi" w:hAnsiTheme="minorHAnsi"/>
          <w:color w:val="auto"/>
        </w:rPr>
      </w:pPr>
    </w:p>
    <w:p w14:paraId="001B323C" w14:textId="77777777" w:rsidR="002014E2" w:rsidRDefault="002014E2" w:rsidP="002014E2">
      <w:pPr>
        <w:spacing w:after="0"/>
        <w:rPr>
          <w:rFonts w:asciiTheme="minorHAnsi" w:hAnsiTheme="minorHAnsi"/>
          <w:color w:val="auto"/>
        </w:rPr>
      </w:pPr>
    </w:p>
    <w:p w14:paraId="7215FC14" w14:textId="23BF61E4" w:rsidR="002014E2" w:rsidRPr="002014E2" w:rsidRDefault="002014E2" w:rsidP="002014E2">
      <w:pPr>
        <w:spacing w:after="0"/>
        <w:rPr>
          <w:rFonts w:asciiTheme="minorHAnsi" w:hAnsiTheme="minorHAnsi"/>
          <w:color w:val="auto"/>
        </w:rPr>
      </w:pPr>
      <w:r w:rsidRPr="002014E2">
        <w:rPr>
          <w:rFonts w:asciiTheme="minorHAnsi" w:hAnsiTheme="minorHAnsi"/>
          <w:noProof/>
          <w:color w:val="auto"/>
        </w:rPr>
        <w:drawing>
          <wp:anchor distT="0" distB="0" distL="114300" distR="114300" simplePos="0" relativeHeight="251677696" behindDoc="0" locked="0" layoutInCell="1" allowOverlap="1" wp14:anchorId="3D82E49F" wp14:editId="61896F04">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507488EB" w14:textId="77777777" w:rsidR="002014E2" w:rsidRPr="002014E2" w:rsidRDefault="002014E2" w:rsidP="002014E2">
      <w:pPr>
        <w:spacing w:after="0"/>
        <w:rPr>
          <w:rFonts w:asciiTheme="minorHAnsi" w:hAnsiTheme="minorHAnsi"/>
          <w:color w:val="auto"/>
        </w:rPr>
      </w:pPr>
    </w:p>
    <w:p w14:paraId="6ACABCDF" w14:textId="67D1870A" w:rsidR="002014E2" w:rsidRPr="0048309D" w:rsidRDefault="002014E2" w:rsidP="002014E2">
      <w:pPr>
        <w:rPr>
          <w:b/>
          <w:bCs/>
        </w:rPr>
      </w:pPr>
      <w:r w:rsidRPr="0048309D">
        <w:rPr>
          <w:b/>
          <w:bCs/>
        </w:rPr>
        <w:t>Student Materials – pages 2-</w:t>
      </w:r>
      <w:r w:rsidR="001B2E83">
        <w:rPr>
          <w:b/>
          <w:bCs/>
        </w:rPr>
        <w:t>4</w:t>
      </w:r>
    </w:p>
    <w:p w14:paraId="7EBC96B1" w14:textId="2F72BDD6" w:rsidR="002014E2" w:rsidRPr="0048309D" w:rsidRDefault="002014E2" w:rsidP="002014E2">
      <w:pPr>
        <w:rPr>
          <w:rFonts w:cs="Verdana"/>
          <w:b/>
          <w:bCs/>
        </w:rPr>
      </w:pPr>
      <w:r w:rsidRPr="0048309D">
        <w:rPr>
          <w:b/>
          <w:bCs/>
        </w:rPr>
        <w:t xml:space="preserve">Teacher Guide – pages </w:t>
      </w:r>
      <w:r w:rsidR="001B2E83">
        <w:rPr>
          <w:b/>
          <w:bCs/>
        </w:rPr>
        <w:t>5</w:t>
      </w:r>
      <w:r w:rsidRPr="0048309D">
        <w:rPr>
          <w:b/>
          <w:bCs/>
        </w:rPr>
        <w:t>-</w:t>
      </w:r>
      <w:r w:rsidR="001B2E83">
        <w:rPr>
          <w:b/>
          <w:bCs/>
        </w:rPr>
        <w:t>6</w:t>
      </w:r>
    </w:p>
    <w:p w14:paraId="62419509" w14:textId="140F6ADA" w:rsidR="002014E2" w:rsidRDefault="002014E2">
      <w:pPr>
        <w:spacing w:after="0"/>
        <w:rPr>
          <w:rFonts w:ascii="Rockwell" w:hAnsi="Rockwell"/>
          <w:color w:val="FFFFFF" w:themeColor="background1"/>
          <w:sz w:val="36"/>
          <w:szCs w:val="36"/>
        </w:rPr>
      </w:pPr>
      <w:r w:rsidRPr="002014E2">
        <w:rPr>
          <w:rFonts w:ascii="Times New Roman" w:eastAsia="Times New Roman" w:hAnsi="Times New Roman" w:cs="Times New Roman"/>
          <w:color w:val="auto"/>
        </w:rPr>
        <w:br w:type="page"/>
      </w:r>
    </w:p>
    <w:p w14:paraId="45453BC9" w14:textId="77777777" w:rsidR="00BA6A4B" w:rsidRDefault="00BA6A4B" w:rsidP="0086395B">
      <w:pPr>
        <w:tabs>
          <w:tab w:val="left" w:pos="5668"/>
        </w:tabs>
        <w:spacing w:after="0"/>
        <w:rPr>
          <w:rFonts w:ascii="Rockwell" w:hAnsi="Rockwell"/>
          <w:color w:val="FFFFFF" w:themeColor="background1"/>
          <w:sz w:val="36"/>
          <w:szCs w:val="36"/>
        </w:rPr>
      </w:pPr>
    </w:p>
    <w:p w14:paraId="341A76BD" w14:textId="2BBB0DD4" w:rsidR="003409C1" w:rsidRPr="0027636B" w:rsidRDefault="00BA6A4B" w:rsidP="00E01CE8">
      <w:pPr>
        <w:pStyle w:val="Heading1"/>
      </w:pPr>
      <w:r w:rsidRPr="00601120">
        <w:rPr>
          <w:noProof/>
        </w:rPr>
        <w:drawing>
          <wp:anchor distT="0" distB="365760" distL="114300" distR="114300" simplePos="0" relativeHeight="251670528" behindDoc="0" locked="0" layoutInCell="1" allowOverlap="1" wp14:anchorId="420E5828" wp14:editId="2E165271">
            <wp:simplePos x="0" y="0"/>
            <wp:positionH relativeFrom="margin">
              <wp:posOffset>2476500</wp:posOffset>
            </wp:positionH>
            <wp:positionV relativeFrom="margin">
              <wp:posOffset>-546100</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A5C6B">
        <w:t>SNAPSHOT</w:t>
      </w:r>
    </w:p>
    <w:p w14:paraId="66A604CA" w14:textId="77777777" w:rsidR="002014E2" w:rsidRDefault="002014E2" w:rsidP="002014E2">
      <w:pPr>
        <w:pStyle w:val="Heading2"/>
        <w:jc w:val="center"/>
        <w:rPr>
          <w:rFonts w:eastAsiaTheme="majorEastAsia" w:cstheme="majorBidi"/>
          <w:b/>
          <w:noProof/>
          <w:color w:val="C83100"/>
          <w:spacing w:val="-10"/>
          <w:kern w:val="28"/>
          <w:sz w:val="44"/>
          <w:szCs w:val="56"/>
        </w:rPr>
      </w:pPr>
      <w:r w:rsidRPr="002014E2">
        <w:rPr>
          <w:rFonts w:eastAsiaTheme="majorEastAsia" w:cstheme="majorBidi"/>
          <w:b/>
          <w:noProof/>
          <w:color w:val="C83100"/>
          <w:spacing w:val="-10"/>
          <w:kern w:val="28"/>
          <w:sz w:val="44"/>
          <w:szCs w:val="56"/>
        </w:rPr>
        <w:t>Admixture Testing: How can your DNA provide insights into your ancestry?</w:t>
      </w:r>
    </w:p>
    <w:p w14:paraId="68407FF6" w14:textId="36EE00C5" w:rsidR="00314653" w:rsidRDefault="00477AEC" w:rsidP="00314653">
      <w:pPr>
        <w:pStyle w:val="Heading2"/>
      </w:pPr>
      <w:r>
        <w:t>The Big Picture</w:t>
      </w:r>
    </w:p>
    <w:p w14:paraId="0D899FE1" w14:textId="77777777" w:rsidR="00FB4C02" w:rsidRPr="00876B87" w:rsidRDefault="00FB4C02" w:rsidP="00FB4C02">
      <w:pPr>
        <w:rPr>
          <w:lang w:val="en"/>
        </w:rPr>
      </w:pPr>
      <w:r w:rsidRPr="00876B87">
        <w:t>Advances in genetics have given researchers new tools for analyzing people’s DNA to gain insights into the ancestral histories of human populations. The rise of low-cost DNA ancestry tests marketed to consumers is enabling people to discover their own personal ancestry. Ancestry tests are nuanced, and the results are subject to limitations. Still, these tests can yield results that are warmly welcomed or fill in missing pieces of a family story. They may also provide results that cause people to feel upset or worried, and the results may conflict with an individual's personal and cultural identities.</w:t>
      </w:r>
      <w:r w:rsidRPr="00876B87">
        <w:rPr>
          <w:lang w:val="en"/>
        </w:rPr>
        <w:t xml:space="preserve"> </w:t>
      </w:r>
    </w:p>
    <w:p w14:paraId="5F0FF445" w14:textId="00F158EB" w:rsidR="00FB4C02" w:rsidRDefault="00FB4C02" w:rsidP="002E2FE7">
      <w:r w:rsidRPr="00876B87">
        <w:t>DNA ancestry testing comes in</w:t>
      </w:r>
      <w:r w:rsidR="008341C3" w:rsidRPr="00876B87">
        <w:t xml:space="preserve"> several varieties</w:t>
      </w:r>
      <w:r w:rsidRPr="00876B87">
        <w:t xml:space="preserve">, which provide different ways for people to explore their ancestry. Admixture testing (or biogeographical ancestry analysis) </w:t>
      </w:r>
      <w:r w:rsidR="008341C3" w:rsidRPr="00876B87">
        <w:t xml:space="preserve">analyzes </w:t>
      </w:r>
      <w:r w:rsidR="00404C5C">
        <w:t>a person's</w:t>
      </w:r>
      <w:r w:rsidR="008341C3" w:rsidRPr="00876B87">
        <w:t xml:space="preserve"> DNA to estimate where their ancestors came from. </w:t>
      </w:r>
      <w:r w:rsidRPr="00876B87">
        <w:t>So how does this type of ancestry testing work?</w:t>
      </w:r>
    </w:p>
    <w:p w14:paraId="71EF427B" w14:textId="05CE6C94" w:rsidR="00FC0EB1" w:rsidRDefault="00FB4C02" w:rsidP="00FC0EB1">
      <w:pPr>
        <w:pStyle w:val="Heading3"/>
      </w:pPr>
      <w:r>
        <w:t>How Does Admixture Testing Work?</w:t>
      </w:r>
    </w:p>
    <w:p w14:paraId="32ED043A" w14:textId="726EF141" w:rsidR="00713746" w:rsidRPr="00876B87" w:rsidRDefault="00713746" w:rsidP="00713746">
      <w:pPr>
        <w:rPr>
          <w:highlight w:val="white"/>
        </w:rPr>
      </w:pPr>
      <w:r w:rsidRPr="00876B87">
        <w:rPr>
          <w:b/>
          <w:bCs/>
          <w:highlight w:val="white"/>
          <w:lang w:val="en"/>
        </w:rPr>
        <w:t>Watch the following video</w:t>
      </w:r>
      <w:r w:rsidR="00FB4C02" w:rsidRPr="00876B87">
        <w:rPr>
          <w:b/>
          <w:bCs/>
          <w:highlight w:val="white"/>
          <w:lang w:val="en"/>
        </w:rPr>
        <w:t>:</w:t>
      </w:r>
    </w:p>
    <w:p w14:paraId="43E1DD17" w14:textId="2E4F32D0" w:rsidR="00713746" w:rsidRPr="00876B87" w:rsidRDefault="006A67D2" w:rsidP="00A1540D">
      <w:pPr>
        <w:pStyle w:val="ListParagraph"/>
        <w:numPr>
          <w:ilvl w:val="0"/>
          <w:numId w:val="4"/>
        </w:numPr>
      </w:pPr>
      <w:hyperlink r:id="rId12" w:history="1">
        <w:r w:rsidR="00FB4C02" w:rsidRPr="0081359B">
          <w:rPr>
            <w:rStyle w:val="Hyperlink"/>
            <w:highlight w:val="white"/>
          </w:rPr>
          <w:t>H</w:t>
        </w:r>
        <w:r w:rsidR="00FB4C02" w:rsidRPr="0081359B">
          <w:rPr>
            <w:rStyle w:val="Hyperlink"/>
          </w:rPr>
          <w:t xml:space="preserve">ow </w:t>
        </w:r>
        <w:r w:rsidR="008D65F6" w:rsidRPr="0081359B">
          <w:rPr>
            <w:rStyle w:val="Hyperlink"/>
          </w:rPr>
          <w:t>d</w:t>
        </w:r>
        <w:r w:rsidR="00FB4C02" w:rsidRPr="0081359B">
          <w:rPr>
            <w:rStyle w:val="Hyperlink"/>
          </w:rPr>
          <w:t>oes</w:t>
        </w:r>
        <w:r w:rsidR="008D65F6" w:rsidRPr="0081359B">
          <w:rPr>
            <w:rStyle w:val="Hyperlink"/>
          </w:rPr>
          <w:t xml:space="preserve"> Ancestry</w:t>
        </w:r>
        <w:r w:rsidR="00FB4C02" w:rsidRPr="0081359B">
          <w:rPr>
            <w:rStyle w:val="Hyperlink"/>
          </w:rPr>
          <w:t xml:space="preserve"> Testing </w:t>
        </w:r>
        <w:r w:rsidR="00775AC9" w:rsidRPr="0081359B">
          <w:rPr>
            <w:rStyle w:val="Hyperlink"/>
          </w:rPr>
          <w:t>w</w:t>
        </w:r>
        <w:r w:rsidR="00FB4C02" w:rsidRPr="0081359B">
          <w:rPr>
            <w:rStyle w:val="Hyperlink"/>
          </w:rPr>
          <w:t>ork?</w:t>
        </w:r>
        <w:r w:rsidR="008D65F6" w:rsidRPr="0081359B">
          <w:rPr>
            <w:rStyle w:val="Hyperlink"/>
          </w:rPr>
          <w:t xml:space="preserve"> Exploring Admixture Testing</w:t>
        </w:r>
      </w:hyperlink>
    </w:p>
    <w:p w14:paraId="412D2944" w14:textId="10C120D5" w:rsidR="006275BD" w:rsidRPr="00876B87" w:rsidRDefault="006A5E72" w:rsidP="008975DA">
      <w:r w:rsidRPr="00876B87">
        <w:t>As we saw in the video</w:t>
      </w:r>
      <w:r w:rsidR="00404C5C">
        <w:t>,</w:t>
      </w:r>
      <w:r w:rsidR="00BF05E2">
        <w:t xml:space="preserve"> more than 99% of the DNA in all humans is identical. Therefore,</w:t>
      </w:r>
      <w:r w:rsidR="00404C5C">
        <w:t xml:space="preserve"> ancestry </w:t>
      </w:r>
      <w:r w:rsidR="00F22462">
        <w:t xml:space="preserve">testing </w:t>
      </w:r>
      <w:r w:rsidR="00404C5C">
        <w:t xml:space="preserve">focuses on </w:t>
      </w:r>
      <w:r w:rsidR="00BF05E2">
        <w:t xml:space="preserve">the </w:t>
      </w:r>
      <w:r w:rsidR="00F22462">
        <w:t>small differences in the DNA code that commonly vary between people. A</w:t>
      </w:r>
      <w:r w:rsidR="00404C5C">
        <w:t>dmixture</w:t>
      </w:r>
      <w:r w:rsidR="008341C3" w:rsidRPr="00876B87">
        <w:t xml:space="preserve"> testing </w:t>
      </w:r>
      <w:r w:rsidR="008975DA">
        <w:t xml:space="preserve">estimates a person's ancestry by comparing their DNA variants to DNA from reference populations. </w:t>
      </w:r>
      <w:r w:rsidR="008D65F6" w:rsidRPr="00876B87">
        <w:t>This is possible because certain DNA variants are more common in some regions of the world than others.</w:t>
      </w:r>
      <w:r w:rsidR="006275BD" w:rsidRPr="00876B87">
        <w:t xml:space="preserve"> </w:t>
      </w:r>
      <w:r w:rsidR="002014E2">
        <w:t xml:space="preserve">In the video, Daisy’s results </w:t>
      </w:r>
      <w:r w:rsidR="006275BD" w:rsidRPr="00876B87">
        <w:t xml:space="preserve">suggest a high percentage of Asian ancestry. This means that Daisy </w:t>
      </w:r>
      <w:r w:rsidR="008975DA">
        <w:t xml:space="preserve">likely </w:t>
      </w:r>
      <w:r w:rsidR="006275BD" w:rsidRPr="00876B87">
        <w:t>shares a high degree of ancestry with people currently living in Asia.</w:t>
      </w:r>
    </w:p>
    <w:p w14:paraId="48FE6566" w14:textId="6C29A1FC" w:rsidR="00713746" w:rsidRPr="00876B87" w:rsidRDefault="006275BD" w:rsidP="006A5E72">
      <w:r w:rsidRPr="00876B87">
        <w:lastRenderedPageBreak/>
        <w:t xml:space="preserve">It is important to note that </w:t>
      </w:r>
      <w:r w:rsidR="008975DA">
        <w:t xml:space="preserve">DNA from modern-day people is used </w:t>
      </w:r>
      <w:r w:rsidR="00412D8A">
        <w:t>as a</w:t>
      </w:r>
      <w:r w:rsidRPr="00876B87">
        <w:t xml:space="preserve"> reference</w:t>
      </w:r>
      <w:r w:rsidR="00412D8A">
        <w:t xml:space="preserve">, not DNA from people </w:t>
      </w:r>
      <w:r w:rsidR="00BF05E2">
        <w:t>that were alive during the time of our ancestors</w:t>
      </w:r>
      <w:r w:rsidR="00412D8A">
        <w:t>. Why does this matter? M</w:t>
      </w:r>
      <w:r w:rsidRPr="00876B87">
        <w:t>igration is a common theme throughout human history</w:t>
      </w:r>
      <w:r w:rsidR="00412D8A">
        <w:t>,</w:t>
      </w:r>
      <w:r w:rsidRPr="00876B87">
        <w:t xml:space="preserve"> and social identities change over time</w:t>
      </w:r>
      <w:r w:rsidR="00412D8A">
        <w:t xml:space="preserve">. </w:t>
      </w:r>
      <w:r w:rsidR="006B7E08">
        <w:t>So, e</w:t>
      </w:r>
      <w:r w:rsidR="00412D8A">
        <w:t xml:space="preserve">ven though Daisy shares ancestors with people living in Asia today, it is possible that those ancestors might </w:t>
      </w:r>
      <w:r w:rsidR="006B7E08">
        <w:t>have come from another part of the world and/or not have identified themselves as Asian</w:t>
      </w:r>
      <w:r w:rsidRPr="00876B87">
        <w:t>.</w:t>
      </w:r>
    </w:p>
    <w:p w14:paraId="169F43F4" w14:textId="055F218C" w:rsidR="00755249" w:rsidRPr="00876B87" w:rsidRDefault="00755249" w:rsidP="006A5E72">
      <w:r w:rsidRPr="00876B87">
        <w:rPr>
          <w:b/>
          <w:bCs/>
        </w:rPr>
        <w:t>Do Now</w:t>
      </w:r>
      <w:r w:rsidRPr="00876B87">
        <w:t>: Answer question</w:t>
      </w:r>
      <w:r w:rsidR="008D65F6" w:rsidRPr="00876B87">
        <w:t>s</w:t>
      </w:r>
      <w:r w:rsidRPr="00876B87">
        <w:t xml:space="preserve"> 1</w:t>
      </w:r>
      <w:r w:rsidR="008D65F6" w:rsidRPr="00876B87">
        <w:t xml:space="preserve"> and 2</w:t>
      </w:r>
      <w:r w:rsidRPr="00876B87">
        <w:t xml:space="preserve"> on the Student Worksheet.</w:t>
      </w:r>
    </w:p>
    <w:p w14:paraId="5BD0DAF4" w14:textId="3D35B025" w:rsidR="00C40BE0" w:rsidRPr="00876B87" w:rsidRDefault="00C40BE0" w:rsidP="00876B87">
      <w:pPr>
        <w:pStyle w:val="Heading3"/>
      </w:pPr>
      <w:r w:rsidRPr="00876B87">
        <w:t>Why Did My Admixture Results Change?</w:t>
      </w:r>
    </w:p>
    <w:p w14:paraId="07B3A597" w14:textId="4D334E73" w:rsidR="00C40BE0" w:rsidRPr="00876B87" w:rsidRDefault="00000B8D" w:rsidP="00C40BE0">
      <w:r w:rsidRPr="00876B87">
        <w:t>When browsing the internet for other people’s experiences with ancestry testing, you might notice stories of people getting different ancestry results from different testing companies.</w:t>
      </w:r>
      <w:r w:rsidR="00C40BE0" w:rsidRPr="00876B87">
        <w:t xml:space="preserve"> This is a common experience. And sometimes results from the </w:t>
      </w:r>
      <w:r w:rsidR="000B3717" w:rsidRPr="00876B87">
        <w:rPr>
          <w:i/>
          <w:iCs/>
        </w:rPr>
        <w:t>same</w:t>
      </w:r>
      <w:r w:rsidR="00C40BE0" w:rsidRPr="00876B87">
        <w:t xml:space="preserve"> company can change over time!</w:t>
      </w:r>
    </w:p>
    <w:p w14:paraId="4ED91E06" w14:textId="77777777" w:rsidR="00C40BE0" w:rsidRPr="00876B87" w:rsidRDefault="00C40BE0" w:rsidP="00C40BE0">
      <w:r w:rsidRPr="00876B87">
        <w:t xml:space="preserve">How can this happen? </w:t>
      </w:r>
    </w:p>
    <w:p w14:paraId="11E459A4" w14:textId="57F8E2F9" w:rsidR="00C40BE0" w:rsidRPr="00876B87" w:rsidRDefault="00C40BE0" w:rsidP="00C40BE0">
      <w:r w:rsidRPr="00876B87">
        <w:rPr>
          <w:b/>
          <w:bCs/>
        </w:rPr>
        <w:t xml:space="preserve">Watch the following video and answer the </w:t>
      </w:r>
      <w:r w:rsidR="00755249" w:rsidRPr="00876B87">
        <w:rPr>
          <w:b/>
          <w:bCs/>
        </w:rPr>
        <w:t xml:space="preserve">remaining </w:t>
      </w:r>
      <w:r w:rsidRPr="00876B87">
        <w:rPr>
          <w:b/>
          <w:bCs/>
        </w:rPr>
        <w:t>question on the student worksheet.</w:t>
      </w:r>
    </w:p>
    <w:p w14:paraId="74C3B916" w14:textId="3D6854B1" w:rsidR="00C40BE0" w:rsidRDefault="006A67D2" w:rsidP="00A1540D">
      <w:pPr>
        <w:pStyle w:val="ListParagraph"/>
        <w:numPr>
          <w:ilvl w:val="0"/>
          <w:numId w:val="4"/>
        </w:numPr>
        <w:rPr>
          <w:rStyle w:val="Hyperlink"/>
        </w:rPr>
      </w:pPr>
      <w:hyperlink r:id="rId13" w:history="1">
        <w:r w:rsidR="00C40BE0" w:rsidRPr="0081359B">
          <w:rPr>
            <w:rStyle w:val="Hyperlink"/>
          </w:rPr>
          <w:t xml:space="preserve">Why </w:t>
        </w:r>
        <w:r w:rsidR="008D65F6" w:rsidRPr="0081359B">
          <w:rPr>
            <w:rStyle w:val="Hyperlink"/>
          </w:rPr>
          <w:t xml:space="preserve">did my Ancestry </w:t>
        </w:r>
        <w:r w:rsidR="00C40BE0" w:rsidRPr="0081359B">
          <w:rPr>
            <w:rStyle w:val="Hyperlink"/>
          </w:rPr>
          <w:t xml:space="preserve">Results </w:t>
        </w:r>
        <w:r w:rsidR="00775AC9" w:rsidRPr="0081359B">
          <w:rPr>
            <w:rStyle w:val="Hyperlink"/>
          </w:rPr>
          <w:t>c</w:t>
        </w:r>
        <w:r w:rsidR="00C40BE0" w:rsidRPr="0081359B">
          <w:rPr>
            <w:rStyle w:val="Hyperlink"/>
          </w:rPr>
          <w:t>hange?</w:t>
        </w:r>
        <w:r w:rsidR="008D65F6" w:rsidRPr="0081359B">
          <w:rPr>
            <w:rStyle w:val="Hyperlink"/>
          </w:rPr>
          <w:t xml:space="preserve"> Exploring Admixture Testing</w:t>
        </w:r>
      </w:hyperlink>
    </w:p>
    <w:p w14:paraId="6685F0BA" w14:textId="2B7C063F" w:rsidR="003C0858" w:rsidRPr="003C0858" w:rsidRDefault="003C0858" w:rsidP="0086395B">
      <w:pPr>
        <w:tabs>
          <w:tab w:val="left" w:pos="2344"/>
          <w:tab w:val="right" w:pos="9360"/>
        </w:tabs>
      </w:pPr>
      <w:r>
        <w:tab/>
      </w:r>
      <w:r w:rsidR="0086395B">
        <w:tab/>
      </w:r>
    </w:p>
    <w:p w14:paraId="64285FE0" w14:textId="33415E78" w:rsidR="00713746" w:rsidRPr="00713746" w:rsidRDefault="002014E2" w:rsidP="005C4C89">
      <w:pPr>
        <w:pStyle w:val="SectionHeader"/>
      </w:pPr>
      <w:r w:rsidRPr="002014E2">
        <w:lastRenderedPageBreak/>
        <w:t xml:space="preserve">Admixture Testing: How can your DNA </w:t>
      </w:r>
      <w:r>
        <w:br/>
      </w:r>
      <w:r w:rsidRPr="002014E2">
        <w:t>provide insights into your ancestry?</w:t>
      </w:r>
    </w:p>
    <w:p w14:paraId="34E3FD19" w14:textId="6D4517D6" w:rsidR="00212ECE" w:rsidRDefault="00212ECE" w:rsidP="00212ECE">
      <w:pPr>
        <w:pStyle w:val="Heading1"/>
      </w:pPr>
      <w:r>
        <w:t xml:space="preserve">STUDENT </w:t>
      </w:r>
      <w:r w:rsidR="00CB7868">
        <w:t>WORKSHEET</w:t>
      </w:r>
    </w:p>
    <w:p w14:paraId="210E3490" w14:textId="7202AA5F" w:rsidR="00BA0F21" w:rsidRPr="00876C71" w:rsidRDefault="00BA0F21" w:rsidP="00BA0F21">
      <w:pPr>
        <w:rPr>
          <w:sz w:val="22"/>
          <w:szCs w:val="22"/>
        </w:rPr>
      </w:pPr>
      <w:r w:rsidRPr="00876C71">
        <w:rPr>
          <w:sz w:val="22"/>
          <w:szCs w:val="22"/>
        </w:rPr>
        <w:t xml:space="preserve">Name: _____________________________________ </w:t>
      </w:r>
      <w:r w:rsidRPr="00876C71">
        <w:rPr>
          <w:sz w:val="22"/>
          <w:szCs w:val="22"/>
        </w:rPr>
        <w:tab/>
      </w:r>
      <w:r w:rsidR="00876C71">
        <w:rPr>
          <w:sz w:val="22"/>
          <w:szCs w:val="22"/>
        </w:rPr>
        <w:tab/>
        <w:t xml:space="preserve">     </w:t>
      </w:r>
      <w:r w:rsidRPr="00876C71">
        <w:rPr>
          <w:sz w:val="22"/>
          <w:szCs w:val="22"/>
        </w:rPr>
        <w:t>Date: ________________</w:t>
      </w:r>
    </w:p>
    <w:p w14:paraId="39033D66" w14:textId="64591ED6" w:rsidR="00BA0F21" w:rsidRPr="00876C71" w:rsidRDefault="00BA0F21" w:rsidP="001644CE">
      <w:pPr>
        <w:pStyle w:val="ListParagraph"/>
        <w:numPr>
          <w:ilvl w:val="0"/>
          <w:numId w:val="6"/>
        </w:numPr>
        <w:spacing w:after="240"/>
        <w:ind w:left="360"/>
        <w:rPr>
          <w:sz w:val="22"/>
          <w:szCs w:val="22"/>
        </w:rPr>
      </w:pPr>
      <w:r w:rsidRPr="00876C71">
        <w:rPr>
          <w:sz w:val="22"/>
          <w:szCs w:val="22"/>
        </w:rPr>
        <w:t xml:space="preserve">How does </w:t>
      </w:r>
      <w:r w:rsidR="008D65F6" w:rsidRPr="00876C71">
        <w:rPr>
          <w:sz w:val="22"/>
          <w:szCs w:val="22"/>
        </w:rPr>
        <w:t>ancestry testing</w:t>
      </w:r>
      <w:r w:rsidRPr="00876C71">
        <w:rPr>
          <w:sz w:val="22"/>
          <w:szCs w:val="22"/>
        </w:rPr>
        <w:t xml:space="preserve"> work? Fill in the blanks, choosing from the following: </w:t>
      </w:r>
    </w:p>
    <w:p w14:paraId="4C5737AA" w14:textId="687A4D9C" w:rsidR="00BA0F21" w:rsidRPr="00876C71" w:rsidRDefault="00BA0F21" w:rsidP="001644CE">
      <w:pPr>
        <w:ind w:left="360"/>
        <w:rPr>
          <w:sz w:val="22"/>
          <w:szCs w:val="22"/>
        </w:rPr>
      </w:pPr>
      <w:r w:rsidRPr="00876C71">
        <w:rPr>
          <w:b/>
          <w:bCs/>
          <w:sz w:val="22"/>
          <w:szCs w:val="22"/>
        </w:rPr>
        <w:t>reference</w:t>
      </w:r>
      <w:r w:rsidRPr="00876C71">
        <w:rPr>
          <w:sz w:val="22"/>
          <w:szCs w:val="22"/>
        </w:rPr>
        <w:tab/>
        <w:t xml:space="preserve"> </w:t>
      </w:r>
      <w:r w:rsidR="00202912">
        <w:rPr>
          <w:sz w:val="22"/>
          <w:szCs w:val="22"/>
        </w:rPr>
        <w:tab/>
      </w:r>
      <w:r w:rsidRPr="00876C71">
        <w:rPr>
          <w:b/>
          <w:bCs/>
          <w:sz w:val="22"/>
          <w:szCs w:val="22"/>
        </w:rPr>
        <w:t>estimate</w:t>
      </w:r>
      <w:r w:rsidRPr="00876C71">
        <w:rPr>
          <w:sz w:val="22"/>
          <w:szCs w:val="22"/>
        </w:rPr>
        <w:tab/>
        <w:t xml:space="preserve">     </w:t>
      </w:r>
      <w:r w:rsidRPr="00876C71">
        <w:rPr>
          <w:b/>
          <w:bCs/>
          <w:sz w:val="22"/>
          <w:szCs w:val="22"/>
        </w:rPr>
        <w:t>DNA</w:t>
      </w:r>
      <w:r w:rsidRPr="00876C71">
        <w:rPr>
          <w:sz w:val="22"/>
          <w:szCs w:val="22"/>
        </w:rPr>
        <w:tab/>
      </w:r>
      <w:r w:rsidRPr="00876C71">
        <w:rPr>
          <w:b/>
          <w:bCs/>
          <w:sz w:val="22"/>
          <w:szCs w:val="22"/>
        </w:rPr>
        <w:t>mathematical formulas</w:t>
      </w:r>
      <w:r w:rsidRPr="00876C71">
        <w:rPr>
          <w:b/>
          <w:bCs/>
          <w:sz w:val="22"/>
          <w:szCs w:val="22"/>
        </w:rPr>
        <w:tab/>
        <w:t xml:space="preserve">     variants</w:t>
      </w:r>
    </w:p>
    <w:p w14:paraId="48FF44C8" w14:textId="40841913" w:rsidR="00BA0F21" w:rsidRPr="00876C71" w:rsidRDefault="00BA0F21" w:rsidP="001644CE">
      <w:pPr>
        <w:ind w:left="360"/>
        <w:rPr>
          <w:sz w:val="22"/>
          <w:szCs w:val="22"/>
        </w:rPr>
      </w:pPr>
      <w:r w:rsidRPr="00876C71">
        <w:rPr>
          <w:sz w:val="22"/>
          <w:szCs w:val="22"/>
        </w:rPr>
        <w:t xml:space="preserve">An </w:t>
      </w:r>
      <w:r w:rsidR="008D65F6" w:rsidRPr="00876C71">
        <w:rPr>
          <w:sz w:val="22"/>
          <w:szCs w:val="22"/>
        </w:rPr>
        <w:t xml:space="preserve">ancestry </w:t>
      </w:r>
      <w:r w:rsidRPr="00876C71">
        <w:rPr>
          <w:sz w:val="22"/>
          <w:szCs w:val="22"/>
        </w:rPr>
        <w:t xml:space="preserve">test starts when a customer sends a(n) ____________ sample to an ancestry testing company. When the customer’s sample arrives in the lab, the DNA is read to determine which DNA ____________ the customer has at specific sites in their DNA. </w:t>
      </w:r>
      <w:r w:rsidR="008D65F6" w:rsidRPr="00876C71">
        <w:rPr>
          <w:sz w:val="22"/>
          <w:szCs w:val="22"/>
        </w:rPr>
        <w:t>For an admixture test, t</w:t>
      </w:r>
      <w:r w:rsidRPr="00876C71">
        <w:rPr>
          <w:sz w:val="22"/>
          <w:szCs w:val="22"/>
        </w:rPr>
        <w:t>he customer’s information is then compared to _________________ populations to determine who they are most likely to share ancestry with. After analyzing hundreds of thousands of DNA sites, the company uses complex ____________________ to put together all the data and provide their customer with a(n) __________ of their ancestry.</w:t>
      </w:r>
    </w:p>
    <w:p w14:paraId="3B104E83" w14:textId="18F9C07B" w:rsidR="00000B8D" w:rsidRPr="00876C71" w:rsidRDefault="00775AC9" w:rsidP="001644CE">
      <w:pPr>
        <w:pStyle w:val="ListParagraph"/>
        <w:numPr>
          <w:ilvl w:val="0"/>
          <w:numId w:val="6"/>
        </w:numPr>
        <w:ind w:left="360"/>
        <w:rPr>
          <w:sz w:val="22"/>
          <w:szCs w:val="22"/>
        </w:rPr>
      </w:pPr>
      <w:r w:rsidRPr="00876C71">
        <w:rPr>
          <w:noProof/>
          <w:sz w:val="22"/>
          <w:szCs w:val="22"/>
        </w:rPr>
        <w:drawing>
          <wp:anchor distT="0" distB="0" distL="114300" distR="114300" simplePos="0" relativeHeight="251675648" behindDoc="0" locked="0" layoutInCell="1" allowOverlap="1" wp14:anchorId="67681492" wp14:editId="0D51E376">
            <wp:simplePos x="0" y="0"/>
            <wp:positionH relativeFrom="column">
              <wp:posOffset>885190</wp:posOffset>
            </wp:positionH>
            <wp:positionV relativeFrom="paragraph">
              <wp:posOffset>586740</wp:posOffset>
            </wp:positionV>
            <wp:extent cx="4503443" cy="152967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03443" cy="1529674"/>
                    </a:xfrm>
                    <a:prstGeom prst="rect">
                      <a:avLst/>
                    </a:prstGeom>
                  </pic:spPr>
                </pic:pic>
              </a:graphicData>
            </a:graphic>
            <wp14:sizeRelH relativeFrom="page">
              <wp14:pctWidth>0</wp14:pctWidth>
            </wp14:sizeRelH>
            <wp14:sizeRelV relativeFrom="page">
              <wp14:pctHeight>0</wp14:pctHeight>
            </wp14:sizeRelV>
          </wp:anchor>
        </w:drawing>
      </w:r>
      <w:r w:rsidRPr="00876C71">
        <w:rPr>
          <w:sz w:val="22"/>
          <w:szCs w:val="22"/>
        </w:rPr>
        <w:t xml:space="preserve">Sam has taken an ancestry test and carries the blue variant at a specific site in their DNA. The data below shows the distribution of variants at that same DNA site for 3 different reference populations. </w:t>
      </w:r>
    </w:p>
    <w:p w14:paraId="4059DD11" w14:textId="5282995C" w:rsidR="00775AC9" w:rsidRPr="00876C71" w:rsidRDefault="00775AC9" w:rsidP="001644CE">
      <w:pPr>
        <w:rPr>
          <w:sz w:val="22"/>
          <w:szCs w:val="22"/>
        </w:rPr>
      </w:pPr>
    </w:p>
    <w:p w14:paraId="7742437F" w14:textId="4424609D" w:rsidR="00775AC9" w:rsidRPr="00876C71" w:rsidRDefault="00775AC9" w:rsidP="001644CE">
      <w:pPr>
        <w:rPr>
          <w:sz w:val="22"/>
          <w:szCs w:val="22"/>
        </w:rPr>
      </w:pPr>
    </w:p>
    <w:p w14:paraId="762563BE" w14:textId="60130389" w:rsidR="00775AC9" w:rsidRPr="00876C71" w:rsidRDefault="00DF194B" w:rsidP="001644CE">
      <w:pPr>
        <w:rPr>
          <w:sz w:val="22"/>
          <w:szCs w:val="22"/>
        </w:rPr>
      </w:pPr>
      <w:r w:rsidRPr="00876C71">
        <w:rPr>
          <w:sz w:val="22"/>
          <w:szCs w:val="22"/>
        </w:rPr>
        <w:br/>
      </w:r>
      <w:r w:rsidRPr="00876C71">
        <w:rPr>
          <w:sz w:val="22"/>
          <w:szCs w:val="22"/>
        </w:rPr>
        <w:br/>
      </w:r>
    </w:p>
    <w:p w14:paraId="10534AE7" w14:textId="5E9807DE" w:rsidR="00DF194B" w:rsidRPr="00876C71" w:rsidRDefault="00DF194B" w:rsidP="001644CE">
      <w:pPr>
        <w:pStyle w:val="ListParagraph"/>
        <w:numPr>
          <w:ilvl w:val="1"/>
          <w:numId w:val="6"/>
        </w:numPr>
        <w:ind w:left="1080"/>
        <w:rPr>
          <w:sz w:val="22"/>
          <w:szCs w:val="22"/>
        </w:rPr>
      </w:pPr>
      <w:r w:rsidRPr="00876C71">
        <w:rPr>
          <w:sz w:val="22"/>
          <w:szCs w:val="22"/>
        </w:rPr>
        <w:t>Which populations have the blue variant like Sam?</w:t>
      </w:r>
    </w:p>
    <w:p w14:paraId="3F8161B1" w14:textId="77777777" w:rsidR="00DF194B" w:rsidRPr="00876C71" w:rsidRDefault="00DF194B" w:rsidP="001644CE">
      <w:pPr>
        <w:pStyle w:val="ListParagraph"/>
        <w:numPr>
          <w:ilvl w:val="1"/>
          <w:numId w:val="6"/>
        </w:numPr>
        <w:ind w:left="1080"/>
        <w:rPr>
          <w:sz w:val="22"/>
          <w:szCs w:val="22"/>
        </w:rPr>
      </w:pPr>
      <w:r w:rsidRPr="00876C71">
        <w:rPr>
          <w:sz w:val="22"/>
          <w:szCs w:val="22"/>
        </w:rPr>
        <w:t>In which population is the blue variant most common?</w:t>
      </w:r>
    </w:p>
    <w:p w14:paraId="257A024D" w14:textId="77777777" w:rsidR="00DF194B" w:rsidRPr="00876C71" w:rsidRDefault="00DF194B" w:rsidP="001644CE">
      <w:pPr>
        <w:pStyle w:val="ListParagraph"/>
        <w:numPr>
          <w:ilvl w:val="1"/>
          <w:numId w:val="6"/>
        </w:numPr>
        <w:ind w:left="1080"/>
        <w:rPr>
          <w:sz w:val="22"/>
          <w:szCs w:val="22"/>
        </w:rPr>
      </w:pPr>
      <w:r w:rsidRPr="00876C71">
        <w:rPr>
          <w:sz w:val="22"/>
          <w:szCs w:val="22"/>
        </w:rPr>
        <w:t>Which population is Sam most likely to share ancestry with?</w:t>
      </w:r>
    </w:p>
    <w:p w14:paraId="4D558945" w14:textId="412EFD96" w:rsidR="00876C71" w:rsidRPr="007361A9" w:rsidRDefault="00DF194B" w:rsidP="00876C71">
      <w:pPr>
        <w:pStyle w:val="ListParagraph"/>
        <w:numPr>
          <w:ilvl w:val="1"/>
          <w:numId w:val="6"/>
        </w:numPr>
        <w:ind w:left="1080"/>
        <w:rPr>
          <w:sz w:val="22"/>
          <w:szCs w:val="22"/>
        </w:rPr>
      </w:pPr>
      <w:r w:rsidRPr="00876C71">
        <w:rPr>
          <w:sz w:val="22"/>
          <w:szCs w:val="22"/>
        </w:rPr>
        <w:t xml:space="preserve">How certain is it that Sam shares ancestry with the population </w:t>
      </w:r>
      <w:r w:rsidR="007361A9">
        <w:rPr>
          <w:sz w:val="22"/>
          <w:szCs w:val="22"/>
        </w:rPr>
        <w:t>you chose for your answer</w:t>
      </w:r>
      <w:r w:rsidRPr="00876C71">
        <w:rPr>
          <w:sz w:val="22"/>
          <w:szCs w:val="22"/>
        </w:rPr>
        <w:t xml:space="preserve"> in 2c? Please explain.</w:t>
      </w:r>
      <w:r w:rsidRPr="00876C71">
        <w:rPr>
          <w:sz w:val="22"/>
          <w:szCs w:val="22"/>
        </w:rPr>
        <w:br/>
      </w:r>
      <w:r w:rsidR="007361A9">
        <w:rPr>
          <w:sz w:val="22"/>
          <w:szCs w:val="22"/>
        </w:rPr>
        <w:br/>
      </w:r>
      <w:r w:rsidR="007361A9">
        <w:rPr>
          <w:sz w:val="22"/>
          <w:szCs w:val="22"/>
        </w:rPr>
        <w:br/>
      </w:r>
    </w:p>
    <w:p w14:paraId="2278FFC2" w14:textId="54CBAABC" w:rsidR="007361A9" w:rsidRPr="007361A9" w:rsidRDefault="00876B87" w:rsidP="007361A9">
      <w:pPr>
        <w:pStyle w:val="ListParagraph"/>
        <w:numPr>
          <w:ilvl w:val="0"/>
          <w:numId w:val="6"/>
        </w:numPr>
        <w:ind w:left="360"/>
        <w:rPr>
          <w:sz w:val="22"/>
          <w:szCs w:val="22"/>
        </w:rPr>
      </w:pPr>
      <w:r w:rsidRPr="00876C71">
        <w:rPr>
          <w:sz w:val="22"/>
          <w:szCs w:val="22"/>
        </w:rPr>
        <w:t>Name two reasons why a person may get different admixture results if they are tested by two different companies.</w:t>
      </w:r>
    </w:p>
    <w:p w14:paraId="55DE3B0B" w14:textId="6CCA639F" w:rsidR="00166D77" w:rsidRPr="00713746" w:rsidRDefault="002014E2" w:rsidP="00166D77">
      <w:pPr>
        <w:pStyle w:val="SectionHeader"/>
      </w:pPr>
      <w:r w:rsidRPr="002014E2">
        <w:lastRenderedPageBreak/>
        <w:t xml:space="preserve">Admixture Testing: How can your DNA </w:t>
      </w:r>
      <w:r>
        <w:br/>
      </w:r>
      <w:r w:rsidRPr="002014E2">
        <w:t>provide insights into your ancestry?</w:t>
      </w:r>
    </w:p>
    <w:p w14:paraId="4AB229E6" w14:textId="5BB36294" w:rsidR="00164C62" w:rsidRDefault="00164C62" w:rsidP="00164C62">
      <w:pPr>
        <w:pStyle w:val="Heading1"/>
        <w:rPr>
          <w:lang w:val="en"/>
        </w:rPr>
      </w:pPr>
      <w:r>
        <w:rPr>
          <w:lang w:val="en"/>
        </w:rPr>
        <w:t>TEACHER’S GUIDE</w:t>
      </w:r>
    </w:p>
    <w:p w14:paraId="1BB1FF26" w14:textId="133E30C3" w:rsidR="00166D77" w:rsidRDefault="00CC2436" w:rsidP="00166D77">
      <w:pPr>
        <w:pStyle w:val="Heading2"/>
      </w:pPr>
      <w:r>
        <w:t>Related pgEd lesson plans</w:t>
      </w:r>
    </w:p>
    <w:p w14:paraId="6D28B951" w14:textId="0277FDD8" w:rsidR="0066118E" w:rsidRDefault="00166D77" w:rsidP="00CC2436">
      <w:pPr>
        <w:pStyle w:val="ListParagraph"/>
      </w:pPr>
      <w:r w:rsidRPr="00081654">
        <w:t xml:space="preserve">This </w:t>
      </w:r>
      <w:r w:rsidR="00CC2436">
        <w:t>module</w:t>
      </w:r>
      <w:r w:rsidR="00CC2436" w:rsidRPr="00081654">
        <w:t xml:space="preserve"> </w:t>
      </w:r>
      <w:r w:rsidR="00CC2436">
        <w:t xml:space="preserve">was adapted from pgEd’s lesson, </w:t>
      </w:r>
      <w:hyperlink r:id="rId15" w:anchor="AncestryTesting" w:history="1">
        <w:r w:rsidR="00CC2436" w:rsidRPr="0023579B">
          <w:rPr>
            <w:rStyle w:val="Hyperlink"/>
          </w:rPr>
          <w:t>How D</w:t>
        </w:r>
        <w:r w:rsidR="00CC2436" w:rsidRPr="0023579B">
          <w:rPr>
            <w:rStyle w:val="Hyperlink"/>
          </w:rPr>
          <w:t>o</w:t>
        </w:r>
        <w:r w:rsidR="00CC2436" w:rsidRPr="0023579B">
          <w:rPr>
            <w:rStyle w:val="Hyperlink"/>
          </w:rPr>
          <w:t>es Ancestry Testing Work?</w:t>
        </w:r>
        <w:r w:rsidR="0023579B" w:rsidRPr="0023579B">
          <w:rPr>
            <w:rStyle w:val="Hyperlink"/>
          </w:rPr>
          <w:t xml:space="preserve"> Exploring Admixture Testing</w:t>
        </w:r>
      </w:hyperlink>
      <w:r>
        <w:t>.</w:t>
      </w:r>
      <w:r w:rsidR="00CC2436">
        <w:t xml:space="preserve"> The full lesson contains an additional activity where students take on the role of a scientist at an ancestry testing company to explore this module</w:t>
      </w:r>
      <w:r w:rsidR="009E7BBF">
        <w:t>’</w:t>
      </w:r>
      <w:r w:rsidR="00CC2436">
        <w:t>s concepts in more detail.</w:t>
      </w:r>
    </w:p>
    <w:p w14:paraId="7AADCE2A" w14:textId="77777777" w:rsidR="0066118E" w:rsidRDefault="0066118E" w:rsidP="0066118E">
      <w:pPr>
        <w:pStyle w:val="ListParagraph"/>
        <w:numPr>
          <w:ilvl w:val="0"/>
          <w:numId w:val="0"/>
        </w:numPr>
        <w:ind w:left="1008"/>
      </w:pPr>
    </w:p>
    <w:p w14:paraId="15B0371F" w14:textId="565265E8" w:rsidR="001204F4" w:rsidRPr="001204F4" w:rsidRDefault="001204F4" w:rsidP="001204F4">
      <w:pPr>
        <w:pStyle w:val="ListParagraph"/>
      </w:pPr>
      <w:r>
        <w:t xml:space="preserve">This SNAPSHOT was adapted for </w:t>
      </w:r>
      <w:hyperlink r:id="rId16" w:history="1">
        <w:r w:rsidRPr="001204F4">
          <w:rPr>
            <w:rStyle w:val="Hyperlink"/>
          </w:rPr>
          <w:t xml:space="preserve">PBS </w:t>
        </w:r>
        <w:proofErr w:type="spellStart"/>
        <w:r w:rsidRPr="001204F4">
          <w:rPr>
            <w:rStyle w:val="Hyperlink"/>
          </w:rPr>
          <w:t>LearningMedia</w:t>
        </w:r>
        <w:proofErr w:type="spellEnd"/>
      </w:hyperlink>
      <w:r>
        <w:t xml:space="preserve"> in partnership with WETA and paired with a clip from </w:t>
      </w:r>
      <w:r>
        <w:rPr>
          <w:i/>
          <w:iCs/>
        </w:rPr>
        <w:t>Finding Your Roots – Season 7</w:t>
      </w:r>
      <w:r>
        <w:t xml:space="preserve">. </w:t>
      </w:r>
      <w:r>
        <w:br/>
      </w:r>
    </w:p>
    <w:p w14:paraId="2A7F59A0" w14:textId="253CD367" w:rsidR="00CC2436" w:rsidRDefault="0066118E" w:rsidP="00CC2436">
      <w:pPr>
        <w:pStyle w:val="ListParagraph"/>
      </w:pPr>
      <w:r>
        <w:t xml:space="preserve">pgEd has a companion lesson </w:t>
      </w:r>
      <w:hyperlink r:id="rId17" w:history="1">
        <w:r w:rsidRPr="00290BD9">
          <w:rPr>
            <w:rStyle w:val="Hyperlink"/>
          </w:rPr>
          <w:t>The Common Thread: DNA and Human Variation</w:t>
        </w:r>
      </w:hyperlink>
      <w:r>
        <w:t>, which explores genetic similarities and differences across human populations in more detail.</w:t>
      </w:r>
      <w:r w:rsidR="00CC2436">
        <w:br/>
      </w:r>
    </w:p>
    <w:p w14:paraId="169604B0" w14:textId="1D69063A" w:rsidR="00166D77" w:rsidRDefault="00CC2436" w:rsidP="000E12B1">
      <w:pPr>
        <w:pStyle w:val="ListParagraph"/>
      </w:pPr>
      <w:r>
        <w:t xml:space="preserve">pgEd has a </w:t>
      </w:r>
      <w:r w:rsidR="00166D77" w:rsidRPr="000A4F78">
        <w:t>companion lesson</w:t>
      </w:r>
      <w:r w:rsidR="00166D77">
        <w:t xml:space="preserve"> </w:t>
      </w:r>
      <w:hyperlink r:id="rId18" w:history="1">
        <w:r w:rsidR="00166D77" w:rsidRPr="00166D77">
          <w:rPr>
            <w:rStyle w:val="Hyperlink"/>
          </w:rPr>
          <w:t>Ancestry and Identity in the Genomic Age</w:t>
        </w:r>
      </w:hyperlink>
      <w:r w:rsidR="00166D77">
        <w:t xml:space="preserve">, </w:t>
      </w:r>
      <w:r>
        <w:t xml:space="preserve">where </w:t>
      </w:r>
      <w:r w:rsidR="00166D77">
        <w:t>students examine</w:t>
      </w:r>
      <w:r w:rsidR="00166D77" w:rsidRPr="000A4F78">
        <w:t xml:space="preserve"> </w:t>
      </w:r>
      <w:r w:rsidR="00166D77" w:rsidRPr="00081654">
        <w:t>the impacts</w:t>
      </w:r>
      <w:r w:rsidR="00166D77">
        <w:t xml:space="preserve"> that</w:t>
      </w:r>
      <w:r w:rsidR="00166D77" w:rsidRPr="00081654">
        <w:t xml:space="preserve"> direct-to-consumer ancestry tests can have on people's understanding of their familial and cultural identity.</w:t>
      </w:r>
    </w:p>
    <w:p w14:paraId="2D86D8B5" w14:textId="4ED8A7B5" w:rsidR="00E34F4F" w:rsidRDefault="002014E2" w:rsidP="00E34F4F">
      <w:pPr>
        <w:pStyle w:val="SectionHeader"/>
      </w:pPr>
      <w:r w:rsidRPr="002014E2">
        <w:lastRenderedPageBreak/>
        <w:t xml:space="preserve">Admixture Testing: How can your DNA </w:t>
      </w:r>
      <w:r>
        <w:br/>
      </w:r>
      <w:r w:rsidRPr="002014E2">
        <w:t>provide insights into your ancestry?</w:t>
      </w:r>
    </w:p>
    <w:p w14:paraId="2A97D4CE" w14:textId="0731DC05" w:rsidR="005C4C89" w:rsidRPr="005C4C89" w:rsidRDefault="00CB7868" w:rsidP="005C4C89">
      <w:pPr>
        <w:pStyle w:val="Heading1"/>
        <w:rPr>
          <w:lang w:val="en"/>
        </w:rPr>
      </w:pPr>
      <w:r>
        <w:rPr>
          <w:lang w:val="en"/>
        </w:rPr>
        <w:t xml:space="preserve">STUDENT WORKSHEET </w:t>
      </w:r>
      <w:r w:rsidR="005C4C89">
        <w:rPr>
          <w:lang w:val="en"/>
        </w:rPr>
        <w:t>TEACHER</w:t>
      </w:r>
      <w:r>
        <w:rPr>
          <w:lang w:val="en"/>
        </w:rPr>
        <w:t xml:space="preserve"> NOTES</w:t>
      </w:r>
    </w:p>
    <w:p w14:paraId="17F9B3A2" w14:textId="307FE645" w:rsidR="00633884" w:rsidRDefault="00633884" w:rsidP="00A1540D">
      <w:pPr>
        <w:numPr>
          <w:ilvl w:val="0"/>
          <w:numId w:val="5"/>
        </w:numPr>
        <w:rPr>
          <w:iCs/>
          <w:highlight w:val="white"/>
        </w:rPr>
      </w:pPr>
      <w:r w:rsidRPr="00876B87">
        <w:rPr>
          <w:iCs/>
          <w:highlight w:val="white"/>
        </w:rPr>
        <w:t>Answer key (in order): DNA, variants, reference, mathematical formulas, estimate</w:t>
      </w:r>
    </w:p>
    <w:p w14:paraId="35B1B41E" w14:textId="27D128C7" w:rsidR="00DF194B" w:rsidRDefault="00DF194B" w:rsidP="00A1540D">
      <w:pPr>
        <w:numPr>
          <w:ilvl w:val="0"/>
          <w:numId w:val="5"/>
        </w:numPr>
        <w:rPr>
          <w:iCs/>
          <w:highlight w:val="white"/>
        </w:rPr>
      </w:pPr>
      <w:r>
        <w:rPr>
          <w:iCs/>
          <w:highlight w:val="white"/>
        </w:rPr>
        <w:t xml:space="preserve"> </w:t>
      </w:r>
    </w:p>
    <w:p w14:paraId="5DBF6610" w14:textId="29C6061D" w:rsidR="00DF194B" w:rsidRDefault="00DF194B" w:rsidP="00DF194B">
      <w:pPr>
        <w:numPr>
          <w:ilvl w:val="1"/>
          <w:numId w:val="5"/>
        </w:numPr>
        <w:rPr>
          <w:iCs/>
          <w:highlight w:val="white"/>
        </w:rPr>
      </w:pPr>
      <w:r>
        <w:rPr>
          <w:iCs/>
          <w:highlight w:val="white"/>
        </w:rPr>
        <w:t>All three reference populations carry the blue variant.</w:t>
      </w:r>
    </w:p>
    <w:p w14:paraId="2CE54999" w14:textId="32A40D50" w:rsidR="00DF194B" w:rsidRDefault="00DF194B" w:rsidP="00DF194B">
      <w:pPr>
        <w:numPr>
          <w:ilvl w:val="1"/>
          <w:numId w:val="5"/>
        </w:numPr>
        <w:rPr>
          <w:iCs/>
          <w:highlight w:val="white"/>
        </w:rPr>
      </w:pPr>
      <w:r>
        <w:rPr>
          <w:iCs/>
          <w:highlight w:val="white"/>
        </w:rPr>
        <w:t>Population 1</w:t>
      </w:r>
    </w:p>
    <w:p w14:paraId="5A9F7CD5" w14:textId="618220E9" w:rsidR="00DF194B" w:rsidRDefault="00DF194B" w:rsidP="00DF194B">
      <w:pPr>
        <w:numPr>
          <w:ilvl w:val="1"/>
          <w:numId w:val="5"/>
        </w:numPr>
        <w:rPr>
          <w:iCs/>
          <w:highlight w:val="white"/>
        </w:rPr>
      </w:pPr>
      <w:r>
        <w:rPr>
          <w:iCs/>
          <w:highlight w:val="white"/>
        </w:rPr>
        <w:t>Population 1</w:t>
      </w:r>
    </w:p>
    <w:p w14:paraId="6AFF5DC4" w14:textId="1BF0A7BE" w:rsidR="00DF194B" w:rsidRPr="00DF194B" w:rsidRDefault="00DF194B" w:rsidP="00DF194B">
      <w:pPr>
        <w:numPr>
          <w:ilvl w:val="1"/>
          <w:numId w:val="5"/>
        </w:numPr>
        <w:rPr>
          <w:iCs/>
          <w:highlight w:val="white"/>
        </w:rPr>
      </w:pPr>
      <w:r>
        <w:rPr>
          <w:iCs/>
          <w:highlight w:val="white"/>
        </w:rPr>
        <w:t>It is likely that Sam shares ancestry with population 1, but it is not definitive. This is because the blue variant is also found in the other 2 reference populations, and thus it is also possible that Sam shares ancestry with them.</w:t>
      </w:r>
      <w:bookmarkStart w:id="3" w:name="_Part_3:_NOTES"/>
      <w:bookmarkStart w:id="4" w:name="_ANSWER_KEYS"/>
      <w:bookmarkStart w:id="5" w:name="_STUDENT_HANDOUT:_DISCUSSION"/>
      <w:bookmarkStart w:id="6" w:name="_HANDOUT_-_COMPANY"/>
      <w:bookmarkStart w:id="7" w:name="_QUIZ"/>
      <w:bookmarkEnd w:id="3"/>
      <w:bookmarkEnd w:id="4"/>
      <w:bookmarkEnd w:id="5"/>
      <w:bookmarkEnd w:id="6"/>
      <w:bookmarkEnd w:id="7"/>
    </w:p>
    <w:p w14:paraId="554DACC3" w14:textId="3831D684" w:rsidR="00AF063B" w:rsidRPr="009E7BBF" w:rsidRDefault="00876B87" w:rsidP="00A1540D">
      <w:pPr>
        <w:pStyle w:val="ListParagraph"/>
        <w:numPr>
          <w:ilvl w:val="0"/>
          <w:numId w:val="5"/>
        </w:numPr>
        <w:rPr>
          <w:bCs/>
        </w:rPr>
      </w:pPr>
      <w:r w:rsidRPr="00F70969">
        <w:rPr>
          <w:bCs/>
        </w:rPr>
        <w:t xml:space="preserve">One set of reasons </w:t>
      </w:r>
      <w:r w:rsidR="002F1546">
        <w:rPr>
          <w:bCs/>
        </w:rPr>
        <w:t>is</w:t>
      </w:r>
      <w:r w:rsidRPr="00F70969">
        <w:rPr>
          <w:bCs/>
        </w:rPr>
        <w:t xml:space="preserve"> technical: errors may </w:t>
      </w:r>
      <w:r>
        <w:rPr>
          <w:bCs/>
        </w:rPr>
        <w:t>occur</w:t>
      </w:r>
      <w:r w:rsidRPr="00F70969">
        <w:rPr>
          <w:bCs/>
        </w:rPr>
        <w:t xml:space="preserve"> when </w:t>
      </w:r>
      <w:r>
        <w:rPr>
          <w:bCs/>
        </w:rPr>
        <w:t>a DNA</w:t>
      </w:r>
      <w:r w:rsidRPr="00F70969">
        <w:rPr>
          <w:bCs/>
        </w:rPr>
        <w:t xml:space="preserve"> sample </w:t>
      </w:r>
      <w:r>
        <w:rPr>
          <w:bCs/>
        </w:rPr>
        <w:t>is</w:t>
      </w:r>
      <w:r w:rsidRPr="00F70969">
        <w:rPr>
          <w:bCs/>
        </w:rPr>
        <w:t xml:space="preserve"> processed or when </w:t>
      </w:r>
      <w:r>
        <w:rPr>
          <w:bCs/>
        </w:rPr>
        <w:t>the</w:t>
      </w:r>
      <w:r w:rsidRPr="00F70969">
        <w:rPr>
          <w:bCs/>
        </w:rPr>
        <w:t xml:space="preserve"> DNA variants </w:t>
      </w:r>
      <w:r>
        <w:rPr>
          <w:bCs/>
        </w:rPr>
        <w:t>are</w:t>
      </w:r>
      <w:r w:rsidRPr="00F70969">
        <w:rPr>
          <w:bCs/>
        </w:rPr>
        <w:t xml:space="preserve"> read. Other reasons may be related to how each company interprets </w:t>
      </w:r>
      <w:r w:rsidR="00F70969">
        <w:rPr>
          <w:bCs/>
        </w:rPr>
        <w:t>the</w:t>
      </w:r>
      <w:r w:rsidRPr="00F70969">
        <w:rPr>
          <w:bCs/>
        </w:rPr>
        <w:t xml:space="preserve"> results. Each company has its own way of doing the admixture analysis - using different sets of DNA sites, different reference populations, and different formulas to estimate </w:t>
      </w:r>
      <w:r w:rsidR="00F70969">
        <w:rPr>
          <w:bCs/>
        </w:rPr>
        <w:t>someone’s</w:t>
      </w:r>
      <w:r w:rsidRPr="00F70969">
        <w:rPr>
          <w:bCs/>
        </w:rPr>
        <w:t xml:space="preserve"> ancestry. In addition, each company selects different individuals to represent each reference population.</w:t>
      </w:r>
    </w:p>
    <w:sectPr w:rsidR="00AF063B" w:rsidRPr="009E7BBF" w:rsidSect="004D5623">
      <w:footerReference w:type="even" r:id="rId19"/>
      <w:footerReference w:type="default" r:id="rId20"/>
      <w:footerReference w:type="first" r:id="rId21"/>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A919" w14:textId="77777777" w:rsidR="006A67D2" w:rsidRDefault="006A67D2" w:rsidP="005106BA">
      <w:pPr>
        <w:spacing w:after="0"/>
      </w:pPr>
      <w:r>
        <w:separator/>
      </w:r>
    </w:p>
  </w:endnote>
  <w:endnote w:type="continuationSeparator" w:id="0">
    <w:p w14:paraId="0E56D2DD" w14:textId="77777777" w:rsidR="006A67D2" w:rsidRDefault="006A67D2"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ill Sans">
    <w:altName w:val="﷽﷽﷽﷽﷽﷽﷽﷽s"/>
    <w:panose1 w:val="020B0502020104020203"/>
    <w:charset w:val="B1"/>
    <w:family w:val="swiss"/>
    <w:pitch w:val="variable"/>
    <w:sig w:usb0="80000A67" w:usb1="00000000" w:usb2="00000000" w:usb3="00000000" w:csb0="000001F7"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1B2E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2122387"/>
      <w:docPartObj>
        <w:docPartGallery w:val="Page Numbers (Bottom of Page)"/>
        <w:docPartUnique/>
      </w:docPartObj>
    </w:sdtPr>
    <w:sdtEndPr>
      <w:rPr>
        <w:rStyle w:val="PageNumber"/>
      </w:rPr>
    </w:sdtEndPr>
    <w:sdtContent>
      <w:p w14:paraId="254F5AAE" w14:textId="40BB8EC1" w:rsidR="001B2E83" w:rsidRDefault="001B2E83" w:rsidP="00245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55A8A3" w14:textId="549B5D35" w:rsidR="005106BA" w:rsidRDefault="002014E2" w:rsidP="001B2E83">
    <w:pPr>
      <w:pStyle w:val="Footer"/>
      <w:ind w:right="360"/>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FC11" w14:textId="15C8FAFD" w:rsidR="004D5623" w:rsidRPr="002014E2" w:rsidRDefault="002014E2" w:rsidP="002014E2">
    <w:pPr>
      <w:jc w:val="center"/>
      <w:rPr>
        <w:sz w:val="18"/>
        <w:szCs w:val="18"/>
      </w:rPr>
    </w:pPr>
    <w:r w:rsidRPr="009410CB">
      <w:rPr>
        <w:sz w:val="18"/>
        <w:szCs w:val="18"/>
      </w:rPr>
      <w:t xml:space="preserve">pgEd acknowledges generous support from the Department of Genetics at Harvard Medical School, where we are based. </w:t>
    </w:r>
    <w:r w:rsidRPr="009410CB">
      <w:rPr>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58AF" w14:textId="77777777" w:rsidR="006A67D2" w:rsidRDefault="006A67D2" w:rsidP="005106BA">
      <w:pPr>
        <w:spacing w:after="0"/>
      </w:pPr>
      <w:r>
        <w:separator/>
      </w:r>
    </w:p>
  </w:footnote>
  <w:footnote w:type="continuationSeparator" w:id="0">
    <w:p w14:paraId="4C31C4C4" w14:textId="77777777" w:rsidR="006A67D2" w:rsidRDefault="006A67D2"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F39"/>
    <w:multiLevelType w:val="hybridMultilevel"/>
    <w:tmpl w:val="D2D28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6286"/>
    <w:multiLevelType w:val="multilevel"/>
    <w:tmpl w:val="FC223B1E"/>
    <w:lvl w:ilvl="0">
      <w:start w:val="1"/>
      <w:numFmt w:val="decimal"/>
      <w:lvlText w:val="%1."/>
      <w:lvlJc w:val="left"/>
      <w:pPr>
        <w:tabs>
          <w:tab w:val="num" w:pos="720"/>
        </w:tabs>
        <w:ind w:left="720" w:hanging="360"/>
      </w:pPr>
      <w:rPr>
        <w:b w:val="0"/>
        <w:bCs w:val="0"/>
        <w:color w:val="404040" w:themeColor="text1" w:themeTint="BF"/>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2AB7C56"/>
    <w:multiLevelType w:val="hybridMultilevel"/>
    <w:tmpl w:val="B1A20110"/>
    <w:lvl w:ilvl="0" w:tplc="A3A4744E">
      <w:start w:val="1"/>
      <w:numFmt w:val="bullet"/>
      <w:pStyle w:val="ListParagraph"/>
      <w:lvlText w:val=""/>
      <w:lvlJc w:val="left"/>
      <w:pPr>
        <w:ind w:left="1008" w:hanging="288"/>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8930B0"/>
    <w:multiLevelType w:val="hybridMultilevel"/>
    <w:tmpl w:val="ABCEA8EE"/>
    <w:lvl w:ilvl="0" w:tplc="623E8352">
      <w:start w:val="3"/>
      <w:numFmt w:val="bullet"/>
      <w:lvlText w:val="-"/>
      <w:lvlJc w:val="left"/>
      <w:pPr>
        <w:ind w:left="648"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0B8D"/>
    <w:rsid w:val="0000402D"/>
    <w:rsid w:val="00005BDD"/>
    <w:rsid w:val="00034B5F"/>
    <w:rsid w:val="00041497"/>
    <w:rsid w:val="00045412"/>
    <w:rsid w:val="0005006E"/>
    <w:rsid w:val="00053193"/>
    <w:rsid w:val="0006099F"/>
    <w:rsid w:val="000730A8"/>
    <w:rsid w:val="000739A7"/>
    <w:rsid w:val="000836C4"/>
    <w:rsid w:val="0008509E"/>
    <w:rsid w:val="00085D78"/>
    <w:rsid w:val="000922B7"/>
    <w:rsid w:val="00092FCF"/>
    <w:rsid w:val="00094147"/>
    <w:rsid w:val="00094A00"/>
    <w:rsid w:val="00094F2D"/>
    <w:rsid w:val="000973EC"/>
    <w:rsid w:val="000A5B99"/>
    <w:rsid w:val="000B3717"/>
    <w:rsid w:val="000C3583"/>
    <w:rsid w:val="000E12B1"/>
    <w:rsid w:val="000F0AB1"/>
    <w:rsid w:val="000F27E8"/>
    <w:rsid w:val="00113412"/>
    <w:rsid w:val="001204F4"/>
    <w:rsid w:val="0012372E"/>
    <w:rsid w:val="00134831"/>
    <w:rsid w:val="001417CA"/>
    <w:rsid w:val="001432AD"/>
    <w:rsid w:val="00152C9B"/>
    <w:rsid w:val="001644CE"/>
    <w:rsid w:val="00164C62"/>
    <w:rsid w:val="00166D77"/>
    <w:rsid w:val="00167757"/>
    <w:rsid w:val="00174352"/>
    <w:rsid w:val="00176ADC"/>
    <w:rsid w:val="001905E7"/>
    <w:rsid w:val="0019472F"/>
    <w:rsid w:val="00195D87"/>
    <w:rsid w:val="00197DFA"/>
    <w:rsid w:val="001A47C5"/>
    <w:rsid w:val="001A690E"/>
    <w:rsid w:val="001B0A08"/>
    <w:rsid w:val="001B0D78"/>
    <w:rsid w:val="001B2E83"/>
    <w:rsid w:val="001B5687"/>
    <w:rsid w:val="001E21F4"/>
    <w:rsid w:val="001E57A0"/>
    <w:rsid w:val="002014E2"/>
    <w:rsid w:val="00201DED"/>
    <w:rsid w:val="00202912"/>
    <w:rsid w:val="00206538"/>
    <w:rsid w:val="00212ECE"/>
    <w:rsid w:val="00230E6A"/>
    <w:rsid w:val="00231CC9"/>
    <w:rsid w:val="0023579B"/>
    <w:rsid w:val="00245811"/>
    <w:rsid w:val="00250C26"/>
    <w:rsid w:val="00256837"/>
    <w:rsid w:val="002702DF"/>
    <w:rsid w:val="0027636B"/>
    <w:rsid w:val="00290037"/>
    <w:rsid w:val="00290BD9"/>
    <w:rsid w:val="00296104"/>
    <w:rsid w:val="002A1C75"/>
    <w:rsid w:val="002A7811"/>
    <w:rsid w:val="002B5401"/>
    <w:rsid w:val="002B7093"/>
    <w:rsid w:val="002C3D6B"/>
    <w:rsid w:val="002C4588"/>
    <w:rsid w:val="002D551A"/>
    <w:rsid w:val="002E2FE7"/>
    <w:rsid w:val="002E6AA7"/>
    <w:rsid w:val="002F1546"/>
    <w:rsid w:val="002F4F9B"/>
    <w:rsid w:val="00301C17"/>
    <w:rsid w:val="00307B15"/>
    <w:rsid w:val="00313E09"/>
    <w:rsid w:val="00314653"/>
    <w:rsid w:val="00321C22"/>
    <w:rsid w:val="00321E0E"/>
    <w:rsid w:val="00336EEF"/>
    <w:rsid w:val="0034602A"/>
    <w:rsid w:val="00350740"/>
    <w:rsid w:val="00360C2E"/>
    <w:rsid w:val="003636CD"/>
    <w:rsid w:val="00367ED5"/>
    <w:rsid w:val="00383E2E"/>
    <w:rsid w:val="003843AD"/>
    <w:rsid w:val="0039214D"/>
    <w:rsid w:val="003926C6"/>
    <w:rsid w:val="003A1743"/>
    <w:rsid w:val="003B190D"/>
    <w:rsid w:val="003B373F"/>
    <w:rsid w:val="003C0858"/>
    <w:rsid w:val="003C14D4"/>
    <w:rsid w:val="003C25F9"/>
    <w:rsid w:val="003C6A90"/>
    <w:rsid w:val="003C7E59"/>
    <w:rsid w:val="003E06BF"/>
    <w:rsid w:val="003E0793"/>
    <w:rsid w:val="003E4B8A"/>
    <w:rsid w:val="003E68C5"/>
    <w:rsid w:val="00404C5C"/>
    <w:rsid w:val="00412D8A"/>
    <w:rsid w:val="0044193A"/>
    <w:rsid w:val="0045737D"/>
    <w:rsid w:val="00467C3C"/>
    <w:rsid w:val="00470E25"/>
    <w:rsid w:val="00472381"/>
    <w:rsid w:val="00477AEC"/>
    <w:rsid w:val="004800BC"/>
    <w:rsid w:val="004817BE"/>
    <w:rsid w:val="00482D02"/>
    <w:rsid w:val="0048465C"/>
    <w:rsid w:val="004921E9"/>
    <w:rsid w:val="004A3286"/>
    <w:rsid w:val="004D4632"/>
    <w:rsid w:val="004D5623"/>
    <w:rsid w:val="004E5936"/>
    <w:rsid w:val="004F0216"/>
    <w:rsid w:val="00501EA1"/>
    <w:rsid w:val="005106BA"/>
    <w:rsid w:val="00517AB9"/>
    <w:rsid w:val="005309BA"/>
    <w:rsid w:val="005344C0"/>
    <w:rsid w:val="0053460B"/>
    <w:rsid w:val="00536884"/>
    <w:rsid w:val="0054108F"/>
    <w:rsid w:val="005456D3"/>
    <w:rsid w:val="00545C3B"/>
    <w:rsid w:val="00551050"/>
    <w:rsid w:val="005533D8"/>
    <w:rsid w:val="00561516"/>
    <w:rsid w:val="00561F50"/>
    <w:rsid w:val="00562EC2"/>
    <w:rsid w:val="00585DEC"/>
    <w:rsid w:val="005908BC"/>
    <w:rsid w:val="005B45D5"/>
    <w:rsid w:val="005B620E"/>
    <w:rsid w:val="005B7A41"/>
    <w:rsid w:val="005C40B3"/>
    <w:rsid w:val="005C4C89"/>
    <w:rsid w:val="005F6279"/>
    <w:rsid w:val="00601120"/>
    <w:rsid w:val="006171DF"/>
    <w:rsid w:val="006275BD"/>
    <w:rsid w:val="00631598"/>
    <w:rsid w:val="00633884"/>
    <w:rsid w:val="00641C32"/>
    <w:rsid w:val="00642C5E"/>
    <w:rsid w:val="00654A6D"/>
    <w:rsid w:val="006602E9"/>
    <w:rsid w:val="0066118E"/>
    <w:rsid w:val="00664F98"/>
    <w:rsid w:val="0066678C"/>
    <w:rsid w:val="00670288"/>
    <w:rsid w:val="006716AA"/>
    <w:rsid w:val="00671E28"/>
    <w:rsid w:val="00673166"/>
    <w:rsid w:val="00680491"/>
    <w:rsid w:val="00685A88"/>
    <w:rsid w:val="00687E88"/>
    <w:rsid w:val="006946F2"/>
    <w:rsid w:val="006952FC"/>
    <w:rsid w:val="006A4341"/>
    <w:rsid w:val="006A5E72"/>
    <w:rsid w:val="006A67D2"/>
    <w:rsid w:val="006B1D6B"/>
    <w:rsid w:val="006B2FD5"/>
    <w:rsid w:val="006B7E08"/>
    <w:rsid w:val="006D1A1C"/>
    <w:rsid w:val="006E65DB"/>
    <w:rsid w:val="006F38BF"/>
    <w:rsid w:val="006F3AD0"/>
    <w:rsid w:val="006F4F96"/>
    <w:rsid w:val="006F68E1"/>
    <w:rsid w:val="0070178F"/>
    <w:rsid w:val="007043D8"/>
    <w:rsid w:val="00713746"/>
    <w:rsid w:val="00715848"/>
    <w:rsid w:val="007273E4"/>
    <w:rsid w:val="00727B36"/>
    <w:rsid w:val="00734EFA"/>
    <w:rsid w:val="007361A9"/>
    <w:rsid w:val="00737FE9"/>
    <w:rsid w:val="007441CA"/>
    <w:rsid w:val="00752923"/>
    <w:rsid w:val="00755249"/>
    <w:rsid w:val="00756C8D"/>
    <w:rsid w:val="0075717F"/>
    <w:rsid w:val="007643A0"/>
    <w:rsid w:val="00764787"/>
    <w:rsid w:val="00771020"/>
    <w:rsid w:val="00775AC9"/>
    <w:rsid w:val="00781FF7"/>
    <w:rsid w:val="00786280"/>
    <w:rsid w:val="00795D24"/>
    <w:rsid w:val="007966EB"/>
    <w:rsid w:val="007A3FBB"/>
    <w:rsid w:val="007E620E"/>
    <w:rsid w:val="007F40B0"/>
    <w:rsid w:val="007F6AAE"/>
    <w:rsid w:val="00801A91"/>
    <w:rsid w:val="008023DD"/>
    <w:rsid w:val="008051CB"/>
    <w:rsid w:val="00810330"/>
    <w:rsid w:val="00810693"/>
    <w:rsid w:val="0081359B"/>
    <w:rsid w:val="00813813"/>
    <w:rsid w:val="0081614B"/>
    <w:rsid w:val="008341C3"/>
    <w:rsid w:val="008427AD"/>
    <w:rsid w:val="00842C0E"/>
    <w:rsid w:val="00854F07"/>
    <w:rsid w:val="00855A21"/>
    <w:rsid w:val="00861B03"/>
    <w:rsid w:val="0086395B"/>
    <w:rsid w:val="00863EFA"/>
    <w:rsid w:val="008661AA"/>
    <w:rsid w:val="00876B87"/>
    <w:rsid w:val="00876C71"/>
    <w:rsid w:val="00877176"/>
    <w:rsid w:val="00885A9A"/>
    <w:rsid w:val="008927A9"/>
    <w:rsid w:val="008975DA"/>
    <w:rsid w:val="008A2D75"/>
    <w:rsid w:val="008A7AC9"/>
    <w:rsid w:val="008C0D68"/>
    <w:rsid w:val="008D65F6"/>
    <w:rsid w:val="008E75C6"/>
    <w:rsid w:val="008F11CC"/>
    <w:rsid w:val="008F33D3"/>
    <w:rsid w:val="008F64AF"/>
    <w:rsid w:val="00904390"/>
    <w:rsid w:val="00904D73"/>
    <w:rsid w:val="009073C1"/>
    <w:rsid w:val="009329E8"/>
    <w:rsid w:val="00933D0C"/>
    <w:rsid w:val="00937B93"/>
    <w:rsid w:val="00943804"/>
    <w:rsid w:val="00945AE2"/>
    <w:rsid w:val="0096601D"/>
    <w:rsid w:val="009663F1"/>
    <w:rsid w:val="00970571"/>
    <w:rsid w:val="00993981"/>
    <w:rsid w:val="009A372D"/>
    <w:rsid w:val="009C65EC"/>
    <w:rsid w:val="009D0457"/>
    <w:rsid w:val="009E5E53"/>
    <w:rsid w:val="009E7BBF"/>
    <w:rsid w:val="00A05C15"/>
    <w:rsid w:val="00A12884"/>
    <w:rsid w:val="00A1540D"/>
    <w:rsid w:val="00A17FCD"/>
    <w:rsid w:val="00A27EA5"/>
    <w:rsid w:val="00A4035E"/>
    <w:rsid w:val="00A42578"/>
    <w:rsid w:val="00A546E2"/>
    <w:rsid w:val="00A61113"/>
    <w:rsid w:val="00A61CEB"/>
    <w:rsid w:val="00A67782"/>
    <w:rsid w:val="00A737AF"/>
    <w:rsid w:val="00A81A0C"/>
    <w:rsid w:val="00A828F0"/>
    <w:rsid w:val="00A84E08"/>
    <w:rsid w:val="00A87142"/>
    <w:rsid w:val="00A923CA"/>
    <w:rsid w:val="00AA1C20"/>
    <w:rsid w:val="00AA6521"/>
    <w:rsid w:val="00AC1170"/>
    <w:rsid w:val="00AC4161"/>
    <w:rsid w:val="00AC7D16"/>
    <w:rsid w:val="00AF063B"/>
    <w:rsid w:val="00AF7754"/>
    <w:rsid w:val="00AF7AC5"/>
    <w:rsid w:val="00B032FB"/>
    <w:rsid w:val="00B11F94"/>
    <w:rsid w:val="00B2154A"/>
    <w:rsid w:val="00B36739"/>
    <w:rsid w:val="00B53528"/>
    <w:rsid w:val="00B81D22"/>
    <w:rsid w:val="00B85B05"/>
    <w:rsid w:val="00B914D5"/>
    <w:rsid w:val="00BA0F21"/>
    <w:rsid w:val="00BA46CE"/>
    <w:rsid w:val="00BA6A4B"/>
    <w:rsid w:val="00BB0964"/>
    <w:rsid w:val="00BC1848"/>
    <w:rsid w:val="00BE3504"/>
    <w:rsid w:val="00BF05E2"/>
    <w:rsid w:val="00BF2677"/>
    <w:rsid w:val="00BF67BF"/>
    <w:rsid w:val="00BF6F66"/>
    <w:rsid w:val="00C06227"/>
    <w:rsid w:val="00C15E42"/>
    <w:rsid w:val="00C251D0"/>
    <w:rsid w:val="00C34533"/>
    <w:rsid w:val="00C34EC4"/>
    <w:rsid w:val="00C35899"/>
    <w:rsid w:val="00C40BE0"/>
    <w:rsid w:val="00C41F6A"/>
    <w:rsid w:val="00C466B9"/>
    <w:rsid w:val="00C61A29"/>
    <w:rsid w:val="00C66FE0"/>
    <w:rsid w:val="00C824B9"/>
    <w:rsid w:val="00C85A63"/>
    <w:rsid w:val="00CA22B9"/>
    <w:rsid w:val="00CA51F8"/>
    <w:rsid w:val="00CB7868"/>
    <w:rsid w:val="00CC2436"/>
    <w:rsid w:val="00CC2657"/>
    <w:rsid w:val="00CD43EB"/>
    <w:rsid w:val="00CE167C"/>
    <w:rsid w:val="00CF0760"/>
    <w:rsid w:val="00CF2580"/>
    <w:rsid w:val="00CF381B"/>
    <w:rsid w:val="00CF3D82"/>
    <w:rsid w:val="00D05D55"/>
    <w:rsid w:val="00D112CB"/>
    <w:rsid w:val="00D16DD4"/>
    <w:rsid w:val="00D27BB9"/>
    <w:rsid w:val="00D368E5"/>
    <w:rsid w:val="00D3709A"/>
    <w:rsid w:val="00D50AEA"/>
    <w:rsid w:val="00D51F65"/>
    <w:rsid w:val="00D53684"/>
    <w:rsid w:val="00D57C5E"/>
    <w:rsid w:val="00D7459A"/>
    <w:rsid w:val="00D8252E"/>
    <w:rsid w:val="00D863CD"/>
    <w:rsid w:val="00D9542A"/>
    <w:rsid w:val="00DA5DBC"/>
    <w:rsid w:val="00DB079F"/>
    <w:rsid w:val="00DB1E91"/>
    <w:rsid w:val="00DC48F0"/>
    <w:rsid w:val="00DD0661"/>
    <w:rsid w:val="00DE4B27"/>
    <w:rsid w:val="00DF194B"/>
    <w:rsid w:val="00E01CE8"/>
    <w:rsid w:val="00E06D99"/>
    <w:rsid w:val="00E10523"/>
    <w:rsid w:val="00E13719"/>
    <w:rsid w:val="00E25779"/>
    <w:rsid w:val="00E30415"/>
    <w:rsid w:val="00E34F4F"/>
    <w:rsid w:val="00E371A3"/>
    <w:rsid w:val="00E42C9F"/>
    <w:rsid w:val="00E461A0"/>
    <w:rsid w:val="00E466C7"/>
    <w:rsid w:val="00E53667"/>
    <w:rsid w:val="00E60D54"/>
    <w:rsid w:val="00E732A1"/>
    <w:rsid w:val="00E73779"/>
    <w:rsid w:val="00E81BEB"/>
    <w:rsid w:val="00E97195"/>
    <w:rsid w:val="00EA5C6B"/>
    <w:rsid w:val="00EC19B2"/>
    <w:rsid w:val="00ED0A1D"/>
    <w:rsid w:val="00ED354E"/>
    <w:rsid w:val="00ED6DB2"/>
    <w:rsid w:val="00EF43AE"/>
    <w:rsid w:val="00EF477F"/>
    <w:rsid w:val="00EF7C14"/>
    <w:rsid w:val="00F00F11"/>
    <w:rsid w:val="00F10B6C"/>
    <w:rsid w:val="00F1530A"/>
    <w:rsid w:val="00F22462"/>
    <w:rsid w:val="00F239FF"/>
    <w:rsid w:val="00F256AB"/>
    <w:rsid w:val="00F31C85"/>
    <w:rsid w:val="00F40B1F"/>
    <w:rsid w:val="00F461F3"/>
    <w:rsid w:val="00F469C1"/>
    <w:rsid w:val="00F60322"/>
    <w:rsid w:val="00F60BAD"/>
    <w:rsid w:val="00F64988"/>
    <w:rsid w:val="00F70969"/>
    <w:rsid w:val="00F7444A"/>
    <w:rsid w:val="00F97528"/>
    <w:rsid w:val="00FA4299"/>
    <w:rsid w:val="00FA67D4"/>
    <w:rsid w:val="00FB2292"/>
    <w:rsid w:val="00FB4C02"/>
    <w:rsid w:val="00FC034B"/>
    <w:rsid w:val="00FC0EB1"/>
    <w:rsid w:val="00FC1AA6"/>
    <w:rsid w:val="00FC2C54"/>
    <w:rsid w:val="00FC3A48"/>
    <w:rsid w:val="00FC6072"/>
    <w:rsid w:val="00FD38B8"/>
    <w:rsid w:val="00FE0E8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5011">
      <w:bodyDiv w:val="1"/>
      <w:marLeft w:val="0"/>
      <w:marRight w:val="0"/>
      <w:marTop w:val="0"/>
      <w:marBottom w:val="0"/>
      <w:divBdr>
        <w:top w:val="none" w:sz="0" w:space="0" w:color="auto"/>
        <w:left w:val="none" w:sz="0" w:space="0" w:color="auto"/>
        <w:bottom w:val="none" w:sz="0" w:space="0" w:color="auto"/>
        <w:right w:val="none" w:sz="0" w:space="0" w:color="auto"/>
      </w:divBdr>
    </w:div>
    <w:div w:id="335689139">
      <w:bodyDiv w:val="1"/>
      <w:marLeft w:val="0"/>
      <w:marRight w:val="0"/>
      <w:marTop w:val="0"/>
      <w:marBottom w:val="0"/>
      <w:divBdr>
        <w:top w:val="none" w:sz="0" w:space="0" w:color="auto"/>
        <w:left w:val="none" w:sz="0" w:space="0" w:color="auto"/>
        <w:bottom w:val="none" w:sz="0" w:space="0" w:color="auto"/>
        <w:right w:val="none" w:sz="0" w:space="0" w:color="auto"/>
      </w:divBdr>
    </w:div>
    <w:div w:id="355229552">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482239599">
      <w:bodyDiv w:val="1"/>
      <w:marLeft w:val="0"/>
      <w:marRight w:val="0"/>
      <w:marTop w:val="0"/>
      <w:marBottom w:val="0"/>
      <w:divBdr>
        <w:top w:val="none" w:sz="0" w:space="0" w:color="auto"/>
        <w:left w:val="none" w:sz="0" w:space="0" w:color="auto"/>
        <w:bottom w:val="none" w:sz="0" w:space="0" w:color="auto"/>
        <w:right w:val="none" w:sz="0" w:space="0" w:color="auto"/>
      </w:divBdr>
    </w:div>
    <w:div w:id="506552847">
      <w:bodyDiv w:val="1"/>
      <w:marLeft w:val="0"/>
      <w:marRight w:val="0"/>
      <w:marTop w:val="0"/>
      <w:marBottom w:val="0"/>
      <w:divBdr>
        <w:top w:val="none" w:sz="0" w:space="0" w:color="auto"/>
        <w:left w:val="none" w:sz="0" w:space="0" w:color="auto"/>
        <w:bottom w:val="none" w:sz="0" w:space="0" w:color="auto"/>
        <w:right w:val="none" w:sz="0" w:space="0" w:color="auto"/>
      </w:divBdr>
    </w:div>
    <w:div w:id="675812090">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778524730">
      <w:bodyDiv w:val="1"/>
      <w:marLeft w:val="0"/>
      <w:marRight w:val="0"/>
      <w:marTop w:val="0"/>
      <w:marBottom w:val="0"/>
      <w:divBdr>
        <w:top w:val="none" w:sz="0" w:space="0" w:color="auto"/>
        <w:left w:val="none" w:sz="0" w:space="0" w:color="auto"/>
        <w:bottom w:val="none" w:sz="0" w:space="0" w:color="auto"/>
        <w:right w:val="none" w:sz="0" w:space="0" w:color="auto"/>
      </w:divBdr>
    </w:div>
    <w:div w:id="815996886">
      <w:bodyDiv w:val="1"/>
      <w:marLeft w:val="0"/>
      <w:marRight w:val="0"/>
      <w:marTop w:val="0"/>
      <w:marBottom w:val="0"/>
      <w:divBdr>
        <w:top w:val="none" w:sz="0" w:space="0" w:color="auto"/>
        <w:left w:val="none" w:sz="0" w:space="0" w:color="auto"/>
        <w:bottom w:val="none" w:sz="0" w:space="0" w:color="auto"/>
        <w:right w:val="none" w:sz="0" w:space="0" w:color="auto"/>
      </w:divBdr>
    </w:div>
    <w:div w:id="826046922">
      <w:bodyDiv w:val="1"/>
      <w:marLeft w:val="0"/>
      <w:marRight w:val="0"/>
      <w:marTop w:val="0"/>
      <w:marBottom w:val="0"/>
      <w:divBdr>
        <w:top w:val="none" w:sz="0" w:space="0" w:color="auto"/>
        <w:left w:val="none" w:sz="0" w:space="0" w:color="auto"/>
        <w:bottom w:val="none" w:sz="0" w:space="0" w:color="auto"/>
        <w:right w:val="none" w:sz="0" w:space="0" w:color="auto"/>
      </w:divBdr>
    </w:div>
    <w:div w:id="827750629">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038555796">
      <w:bodyDiv w:val="1"/>
      <w:marLeft w:val="0"/>
      <w:marRight w:val="0"/>
      <w:marTop w:val="0"/>
      <w:marBottom w:val="0"/>
      <w:divBdr>
        <w:top w:val="none" w:sz="0" w:space="0" w:color="auto"/>
        <w:left w:val="none" w:sz="0" w:space="0" w:color="auto"/>
        <w:bottom w:val="none" w:sz="0" w:space="0" w:color="auto"/>
        <w:right w:val="none" w:sz="0" w:space="0" w:color="auto"/>
      </w:divBdr>
    </w:div>
    <w:div w:id="1110973810">
      <w:bodyDiv w:val="1"/>
      <w:marLeft w:val="0"/>
      <w:marRight w:val="0"/>
      <w:marTop w:val="0"/>
      <w:marBottom w:val="0"/>
      <w:divBdr>
        <w:top w:val="none" w:sz="0" w:space="0" w:color="auto"/>
        <w:left w:val="none" w:sz="0" w:space="0" w:color="auto"/>
        <w:bottom w:val="none" w:sz="0" w:space="0" w:color="auto"/>
        <w:right w:val="none" w:sz="0" w:space="0" w:color="auto"/>
      </w:divBdr>
    </w:div>
    <w:div w:id="1172450263">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18478117">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602642067">
      <w:bodyDiv w:val="1"/>
      <w:marLeft w:val="0"/>
      <w:marRight w:val="0"/>
      <w:marTop w:val="0"/>
      <w:marBottom w:val="0"/>
      <w:divBdr>
        <w:top w:val="none" w:sz="0" w:space="0" w:color="auto"/>
        <w:left w:val="none" w:sz="0" w:space="0" w:color="auto"/>
        <w:bottom w:val="none" w:sz="0" w:space="0" w:color="auto"/>
        <w:right w:val="none" w:sz="0" w:space="0" w:color="auto"/>
      </w:divBdr>
    </w:div>
    <w:div w:id="1648902810">
      <w:bodyDiv w:val="1"/>
      <w:marLeft w:val="0"/>
      <w:marRight w:val="0"/>
      <w:marTop w:val="0"/>
      <w:marBottom w:val="0"/>
      <w:divBdr>
        <w:top w:val="none" w:sz="0" w:space="0" w:color="auto"/>
        <w:left w:val="none" w:sz="0" w:space="0" w:color="auto"/>
        <w:bottom w:val="none" w:sz="0" w:space="0" w:color="auto"/>
        <w:right w:val="none" w:sz="0" w:space="0" w:color="auto"/>
      </w:divBdr>
    </w:div>
    <w:div w:id="1730877378">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 w:id="1891184843">
      <w:bodyDiv w:val="1"/>
      <w:marLeft w:val="0"/>
      <w:marRight w:val="0"/>
      <w:marTop w:val="0"/>
      <w:marBottom w:val="0"/>
      <w:divBdr>
        <w:top w:val="none" w:sz="0" w:space="0" w:color="auto"/>
        <w:left w:val="none" w:sz="0" w:space="0" w:color="auto"/>
        <w:bottom w:val="none" w:sz="0" w:space="0" w:color="auto"/>
        <w:right w:val="none" w:sz="0" w:space="0" w:color="auto"/>
      </w:divBdr>
    </w:div>
    <w:div w:id="1979527279">
      <w:bodyDiv w:val="1"/>
      <w:marLeft w:val="0"/>
      <w:marRight w:val="0"/>
      <w:marTop w:val="0"/>
      <w:marBottom w:val="0"/>
      <w:divBdr>
        <w:top w:val="none" w:sz="0" w:space="0" w:color="auto"/>
        <w:left w:val="none" w:sz="0" w:space="0" w:color="auto"/>
        <w:bottom w:val="none" w:sz="0" w:space="0" w:color="auto"/>
        <w:right w:val="none" w:sz="0" w:space="0" w:color="auto"/>
      </w:divBdr>
    </w:div>
    <w:div w:id="2086798798">
      <w:bodyDiv w:val="1"/>
      <w:marLeft w:val="0"/>
      <w:marRight w:val="0"/>
      <w:marTop w:val="0"/>
      <w:marBottom w:val="0"/>
      <w:divBdr>
        <w:top w:val="none" w:sz="0" w:space="0" w:color="auto"/>
        <w:left w:val="none" w:sz="0" w:space="0" w:color="auto"/>
        <w:bottom w:val="none" w:sz="0" w:space="0" w:color="auto"/>
        <w:right w:val="none" w:sz="0" w:space="0" w:color="auto"/>
      </w:divBdr>
    </w:div>
    <w:div w:id="21057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YOp6X86YU&amp;ab_channel=PersonalGeneticsEducationProject-pgEd.org" TargetMode="External"/><Relationship Id="rId18" Type="http://schemas.openxmlformats.org/officeDocument/2006/relationships/hyperlink" Target="http://pged.org/educational-resources-for-distance-learnin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i8mx1gFuEc4&amp;ab_channel=PersonalGeneticsEducationProject-pgEd.org" TargetMode="External"/><Relationship Id="rId17" Type="http://schemas.openxmlformats.org/officeDocument/2006/relationships/hyperlink" Target="http://pged.org/educational-resources-for-distance-learning/" TargetMode="External"/><Relationship Id="rId2" Type="http://schemas.openxmlformats.org/officeDocument/2006/relationships/numbering" Target="numbering.xml"/><Relationship Id="rId16" Type="http://schemas.openxmlformats.org/officeDocument/2006/relationships/hyperlink" Target="https://mass.pbslearningmedia.org/resource/admixture-testing-video/finding-your-roots-season-sev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ged.org/lesson-plan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47B9-0A3F-9040-B4CB-A9A4FEDF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3</cp:revision>
  <cp:lastPrinted>2021-02-26T22:55:00Z</cp:lastPrinted>
  <dcterms:created xsi:type="dcterms:W3CDTF">2021-04-20T18:30:00Z</dcterms:created>
  <dcterms:modified xsi:type="dcterms:W3CDTF">2021-04-20T18:33:00Z</dcterms:modified>
</cp:coreProperties>
</file>